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9A4" w:rsidRDefault="00B809A4" w:rsidP="00B809A4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(Projekt)</w:t>
      </w:r>
    </w:p>
    <w:p w:rsidR="00B809A4" w:rsidRDefault="00B809A4" w:rsidP="00B809A4">
      <w:pPr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09A4" w:rsidRPr="00E76A9E" w:rsidRDefault="00B809A4" w:rsidP="00B809A4">
      <w:pPr>
        <w:jc w:val="center"/>
        <w:rPr>
          <w:b/>
          <w:color w:val="auto"/>
          <w:sz w:val="28"/>
          <w:szCs w:val="28"/>
        </w:rPr>
      </w:pPr>
      <w:r w:rsidRPr="00E76A9E">
        <w:rPr>
          <w:b/>
          <w:color w:val="auto"/>
          <w:sz w:val="28"/>
          <w:szCs w:val="28"/>
        </w:rPr>
        <w:t>UMOWA</w:t>
      </w:r>
    </w:p>
    <w:p w:rsidR="00B809A4" w:rsidRPr="00E76A9E" w:rsidRDefault="00B809A4" w:rsidP="00B809A4">
      <w:pPr>
        <w:jc w:val="center"/>
        <w:rPr>
          <w:b/>
          <w:color w:val="auto"/>
          <w:sz w:val="28"/>
          <w:szCs w:val="28"/>
        </w:rPr>
      </w:pPr>
      <w:r w:rsidRPr="00E76A9E">
        <w:rPr>
          <w:b/>
          <w:color w:val="auto"/>
          <w:sz w:val="28"/>
          <w:szCs w:val="28"/>
        </w:rPr>
        <w:t xml:space="preserve">o </w:t>
      </w:r>
      <w:proofErr w:type="spellStart"/>
      <w:r w:rsidRPr="00E76A9E">
        <w:rPr>
          <w:b/>
          <w:color w:val="auto"/>
          <w:sz w:val="28"/>
          <w:szCs w:val="28"/>
        </w:rPr>
        <w:t>roboty</w:t>
      </w:r>
      <w:proofErr w:type="spellEnd"/>
      <w:r w:rsidRPr="00E76A9E">
        <w:rPr>
          <w:b/>
          <w:color w:val="auto"/>
          <w:sz w:val="28"/>
          <w:szCs w:val="28"/>
        </w:rPr>
        <w:t xml:space="preserve"> </w:t>
      </w:r>
      <w:proofErr w:type="spellStart"/>
      <w:r w:rsidRPr="00E76A9E">
        <w:rPr>
          <w:b/>
          <w:color w:val="auto"/>
          <w:sz w:val="28"/>
          <w:szCs w:val="28"/>
        </w:rPr>
        <w:t>budowlane</w:t>
      </w:r>
      <w:proofErr w:type="spellEnd"/>
      <w:r w:rsidRPr="00E76A9E">
        <w:rPr>
          <w:b/>
          <w:color w:val="auto"/>
          <w:sz w:val="28"/>
          <w:szCs w:val="28"/>
        </w:rPr>
        <w:t xml:space="preserve"> </w:t>
      </w:r>
      <w:proofErr w:type="spellStart"/>
      <w:r w:rsidRPr="00E76A9E">
        <w:rPr>
          <w:b/>
          <w:color w:val="auto"/>
          <w:sz w:val="28"/>
          <w:szCs w:val="28"/>
        </w:rPr>
        <w:t>nr</w:t>
      </w:r>
      <w:proofErr w:type="spellEnd"/>
      <w:r w:rsidRPr="00E76A9E">
        <w:rPr>
          <w:b/>
          <w:color w:val="auto"/>
          <w:sz w:val="28"/>
          <w:szCs w:val="28"/>
        </w:rPr>
        <w:t xml:space="preserve"> ……………………………</w:t>
      </w:r>
    </w:p>
    <w:p w:rsidR="00B809A4" w:rsidRPr="00E76A9E" w:rsidRDefault="00B809A4" w:rsidP="00B809A4">
      <w:pPr>
        <w:jc w:val="center"/>
        <w:rPr>
          <w:b/>
          <w:color w:val="auto"/>
          <w:sz w:val="28"/>
          <w:szCs w:val="28"/>
        </w:rPr>
      </w:pPr>
    </w:p>
    <w:p w:rsidR="00B809A4" w:rsidRPr="00E76A9E" w:rsidRDefault="00B809A4" w:rsidP="00B809A4">
      <w:pPr>
        <w:jc w:val="both"/>
        <w:rPr>
          <w:b/>
          <w:color w:val="auto"/>
        </w:rPr>
      </w:pPr>
      <w:proofErr w:type="spellStart"/>
      <w:r w:rsidRPr="00E76A9E">
        <w:rPr>
          <w:color w:val="auto"/>
        </w:rPr>
        <w:t>Zawarta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dniu</w:t>
      </w:r>
      <w:proofErr w:type="spellEnd"/>
      <w:r w:rsidRPr="00E76A9E">
        <w:rPr>
          <w:color w:val="auto"/>
        </w:rPr>
        <w:t xml:space="preserve"> ………………..2019 r. </w:t>
      </w:r>
      <w:proofErr w:type="spellStart"/>
      <w:r w:rsidRPr="00E76A9E">
        <w:rPr>
          <w:color w:val="auto"/>
        </w:rPr>
        <w:t>pomiędzy</w:t>
      </w:r>
      <w:proofErr w:type="spellEnd"/>
      <w:r w:rsidRPr="00E76A9E">
        <w:rPr>
          <w:color w:val="auto"/>
        </w:rPr>
        <w:t xml:space="preserve"> </w:t>
      </w:r>
      <w:r w:rsidRPr="00E76A9E">
        <w:rPr>
          <w:b/>
          <w:color w:val="auto"/>
        </w:rPr>
        <w:t>„</w:t>
      </w:r>
      <w:proofErr w:type="spellStart"/>
      <w:r w:rsidRPr="00E76A9E">
        <w:rPr>
          <w:b/>
          <w:color w:val="auto"/>
        </w:rPr>
        <w:t>Zamawiającym</w:t>
      </w:r>
      <w:proofErr w:type="spellEnd"/>
      <w:r w:rsidRPr="00E76A9E">
        <w:rPr>
          <w:b/>
          <w:color w:val="auto"/>
        </w:rPr>
        <w:t>”</w:t>
      </w:r>
      <w:r w:rsidRPr="00E76A9E">
        <w:rPr>
          <w:color w:val="auto"/>
        </w:rPr>
        <w:t xml:space="preserve"> – </w:t>
      </w:r>
      <w:proofErr w:type="spellStart"/>
      <w:r w:rsidRPr="00E76A9E">
        <w:rPr>
          <w:b/>
          <w:color w:val="auto"/>
        </w:rPr>
        <w:t>Gminą</w:t>
      </w:r>
      <w:proofErr w:type="spellEnd"/>
      <w:r w:rsidRPr="00E76A9E">
        <w:rPr>
          <w:b/>
          <w:color w:val="auto"/>
        </w:rPr>
        <w:t xml:space="preserve"> </w:t>
      </w:r>
      <w:proofErr w:type="spellStart"/>
      <w:r w:rsidRPr="00E76A9E">
        <w:rPr>
          <w:b/>
          <w:color w:val="auto"/>
        </w:rPr>
        <w:t>Sandomierz</w:t>
      </w:r>
      <w:proofErr w:type="spellEnd"/>
      <w:r w:rsidRPr="00E76A9E">
        <w:rPr>
          <w:b/>
          <w:color w:val="auto"/>
        </w:rPr>
        <w:br/>
      </w:r>
      <w:r w:rsidRPr="00E76A9E">
        <w:rPr>
          <w:color w:val="auto"/>
        </w:rPr>
        <w:t xml:space="preserve">Pl. </w:t>
      </w:r>
      <w:proofErr w:type="spellStart"/>
      <w:r w:rsidRPr="00E76A9E">
        <w:rPr>
          <w:color w:val="auto"/>
        </w:rPr>
        <w:t>Poniatowskiego</w:t>
      </w:r>
      <w:proofErr w:type="spellEnd"/>
      <w:r w:rsidRPr="00E76A9E">
        <w:rPr>
          <w:color w:val="auto"/>
        </w:rPr>
        <w:t xml:space="preserve"> 3, 27-600 </w:t>
      </w:r>
      <w:proofErr w:type="spellStart"/>
      <w:r w:rsidRPr="00E76A9E">
        <w:rPr>
          <w:color w:val="auto"/>
        </w:rPr>
        <w:t>Sandomierz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reprezentowaną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przez</w:t>
      </w:r>
      <w:proofErr w:type="spellEnd"/>
      <w:r w:rsidRPr="00E76A9E">
        <w:rPr>
          <w:color w:val="auto"/>
        </w:rPr>
        <w:t xml:space="preserve"> :</w:t>
      </w:r>
    </w:p>
    <w:p w:rsidR="00B809A4" w:rsidRPr="00E76A9E" w:rsidRDefault="00B809A4" w:rsidP="00B809A4">
      <w:pPr>
        <w:pStyle w:val="Tekstpodstawowy"/>
        <w:rPr>
          <w:b/>
          <w:color w:val="auto"/>
        </w:rPr>
      </w:pPr>
      <w:proofErr w:type="spellStart"/>
      <w:r w:rsidRPr="00E76A9E">
        <w:rPr>
          <w:b/>
          <w:color w:val="auto"/>
        </w:rPr>
        <w:t>Pana</w:t>
      </w:r>
      <w:proofErr w:type="spellEnd"/>
      <w:r w:rsidRPr="00E76A9E">
        <w:rPr>
          <w:b/>
          <w:color w:val="auto"/>
        </w:rPr>
        <w:t xml:space="preserve"> </w:t>
      </w:r>
      <w:proofErr w:type="spellStart"/>
      <w:r w:rsidRPr="00E76A9E">
        <w:rPr>
          <w:b/>
          <w:color w:val="auto"/>
        </w:rPr>
        <w:t>Marcina</w:t>
      </w:r>
      <w:proofErr w:type="spellEnd"/>
      <w:r w:rsidRPr="00E76A9E">
        <w:rPr>
          <w:b/>
          <w:color w:val="auto"/>
        </w:rPr>
        <w:t xml:space="preserve"> Marca  – </w:t>
      </w:r>
      <w:proofErr w:type="spellStart"/>
      <w:r w:rsidRPr="00E76A9E">
        <w:rPr>
          <w:b/>
          <w:color w:val="auto"/>
        </w:rPr>
        <w:t>Burmistrza</w:t>
      </w:r>
      <w:proofErr w:type="spellEnd"/>
      <w:r w:rsidRPr="00E76A9E">
        <w:rPr>
          <w:b/>
          <w:color w:val="auto"/>
        </w:rPr>
        <w:t xml:space="preserve"> </w:t>
      </w:r>
      <w:proofErr w:type="spellStart"/>
      <w:r w:rsidRPr="00E76A9E">
        <w:rPr>
          <w:b/>
          <w:color w:val="auto"/>
        </w:rPr>
        <w:t>Miasta</w:t>
      </w:r>
      <w:proofErr w:type="spellEnd"/>
      <w:r w:rsidRPr="00E76A9E">
        <w:rPr>
          <w:b/>
          <w:color w:val="auto"/>
        </w:rPr>
        <w:t xml:space="preserve"> </w:t>
      </w:r>
      <w:proofErr w:type="spellStart"/>
      <w:r w:rsidRPr="00E76A9E">
        <w:rPr>
          <w:b/>
          <w:color w:val="auto"/>
        </w:rPr>
        <w:t>Sandomierza</w:t>
      </w:r>
      <w:proofErr w:type="spellEnd"/>
    </w:p>
    <w:p w:rsidR="00B809A4" w:rsidRPr="00E76A9E" w:rsidRDefault="00B809A4" w:rsidP="00B809A4">
      <w:pPr>
        <w:pStyle w:val="Tekstpodstawowy"/>
        <w:rPr>
          <w:color w:val="auto"/>
        </w:rPr>
      </w:pPr>
      <w:r w:rsidRPr="00E76A9E">
        <w:rPr>
          <w:color w:val="auto"/>
        </w:rPr>
        <w:t>a</w:t>
      </w:r>
    </w:p>
    <w:p w:rsidR="00B809A4" w:rsidRPr="00E76A9E" w:rsidRDefault="00B809A4" w:rsidP="00B809A4">
      <w:pPr>
        <w:jc w:val="both"/>
        <w:rPr>
          <w:color w:val="auto"/>
        </w:rPr>
      </w:pPr>
      <w:r w:rsidRPr="00E76A9E">
        <w:rPr>
          <w:b/>
          <w:color w:val="auto"/>
        </w:rPr>
        <w:t>………………………………………………………………………………………………………………………………………………</w:t>
      </w:r>
      <w:r w:rsidRPr="00E76A9E">
        <w:rPr>
          <w:color w:val="auto"/>
        </w:rPr>
        <w:t>zwanymdalej</w:t>
      </w:r>
      <w:r w:rsidRPr="00E76A9E">
        <w:rPr>
          <w:b/>
          <w:color w:val="auto"/>
        </w:rPr>
        <w:t>„Wykonawcą”.</w:t>
      </w:r>
    </w:p>
    <w:p w:rsidR="00B809A4" w:rsidRPr="00E76A9E" w:rsidRDefault="00B809A4" w:rsidP="00B809A4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809A4" w:rsidRPr="00E76A9E" w:rsidRDefault="00B809A4" w:rsidP="00B809A4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76A9E">
        <w:rPr>
          <w:rFonts w:ascii="Times New Roman" w:hAnsi="Times New Roman"/>
          <w:sz w:val="24"/>
          <w:szCs w:val="24"/>
        </w:rPr>
        <w:t>Na podstawie dokonanego przez Zamawiającego wyboru oferty w przetargu nieograniczonym, została zawarta umowa o następującej treści:</w:t>
      </w:r>
    </w:p>
    <w:p w:rsidR="00B809A4" w:rsidRPr="00E76A9E" w:rsidRDefault="00B809A4" w:rsidP="00B809A4">
      <w:pPr>
        <w:pStyle w:val="WW-Tekstpodstawowywcity2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</w:t>
      </w:r>
    </w:p>
    <w:p w:rsidR="00B809A4" w:rsidRPr="00E76A9E" w:rsidRDefault="001B4002" w:rsidP="00B809A4">
      <w:pPr>
        <w:spacing w:line="276" w:lineRule="auto"/>
        <w:rPr>
          <w:b/>
          <w:color w:val="auto"/>
        </w:rPr>
      </w:pPr>
      <w:r w:rsidRPr="00E76A9E">
        <w:rPr>
          <w:b/>
          <w:color w:val="auto"/>
          <w:lang w:val="pl-PL"/>
        </w:rPr>
        <w:t>1.</w:t>
      </w:r>
      <w:r w:rsidR="00B809A4" w:rsidRPr="00E76A9E">
        <w:rPr>
          <w:color w:val="auto"/>
          <w:lang w:val="pl-PL"/>
        </w:rPr>
        <w:t xml:space="preserve">. Zamawiający zleca a Wykonawca przyjmuje do wykonania zadanie pn. </w:t>
      </w:r>
      <w:r w:rsidR="00B809A4" w:rsidRPr="00E76A9E">
        <w:rPr>
          <w:b/>
          <w:color w:val="auto"/>
          <w:lang w:val="pl-PL"/>
        </w:rPr>
        <w:t>„Modernizacja Placu 3 Maja</w:t>
      </w:r>
      <w:r w:rsidR="000231BC" w:rsidRPr="00E76A9E">
        <w:rPr>
          <w:b/>
          <w:color w:val="auto"/>
          <w:lang w:val="pl-PL"/>
        </w:rPr>
        <w:t>”</w:t>
      </w:r>
      <w:r w:rsidR="00B809A4" w:rsidRPr="00E76A9E">
        <w:rPr>
          <w:b/>
          <w:color w:val="auto"/>
          <w:lang w:val="pl-PL"/>
        </w:rPr>
        <w:t xml:space="preserve"> –etap III</w:t>
      </w:r>
      <w:r w:rsidR="00B809A4" w:rsidRPr="00E76A9E">
        <w:rPr>
          <w:b/>
          <w:color w:val="auto"/>
        </w:rPr>
        <w:t xml:space="preserve">. </w:t>
      </w:r>
    </w:p>
    <w:p w:rsidR="00B809A4" w:rsidRPr="00E76A9E" w:rsidRDefault="00B809A4" w:rsidP="00B809A4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color w:val="auto"/>
        </w:rPr>
      </w:pPr>
      <w:r w:rsidRPr="00E76A9E">
        <w:rPr>
          <w:b/>
          <w:color w:val="auto"/>
          <w:lang w:val="pl-PL"/>
        </w:rPr>
        <w:t>2.</w:t>
      </w:r>
      <w:r w:rsidRPr="00E76A9E">
        <w:rPr>
          <w:rFonts w:eastAsia="Tahoma"/>
          <w:bCs/>
          <w:color w:val="auto"/>
          <w:sz w:val="22"/>
          <w:szCs w:val="22"/>
          <w:lang w:eastAsia="ar-SA"/>
        </w:rPr>
        <w:t xml:space="preserve"> </w:t>
      </w:r>
      <w:proofErr w:type="spellStart"/>
      <w:r w:rsidRPr="00E76A9E">
        <w:rPr>
          <w:rFonts w:eastAsia="Tahoma"/>
          <w:bCs/>
          <w:color w:val="auto"/>
          <w:sz w:val="22"/>
          <w:szCs w:val="22"/>
          <w:lang w:eastAsia="ar-SA"/>
        </w:rPr>
        <w:t>Przed</w:t>
      </w:r>
      <w:r w:rsidRPr="00E76A9E">
        <w:rPr>
          <w:color w:val="auto"/>
        </w:rPr>
        <w:t>miotem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zamówienia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jest</w:t>
      </w:r>
      <w:proofErr w:type="spellEnd"/>
      <w:r w:rsidRPr="00E76A9E">
        <w:rPr>
          <w:color w:val="auto"/>
        </w:rPr>
        <w:t>:</w:t>
      </w:r>
    </w:p>
    <w:p w:rsidR="00B809A4" w:rsidRPr="00E76A9E" w:rsidRDefault="00B809A4" w:rsidP="00B809A4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wykonanie w ramach Umowy nr RPSW.06.05.00-26-0008/16-00 o dofinansowanie Projektu RPSW.06.05.00-26-0008/16 pn. „Rewitalizacja Sandomierza – miasta dziedzictwa kulturowego i rozwoju” współfinansowanego z Europejskiego Funduszu Rozwoju Regionalnego w ramach Działania 6.5 „Rewitalizacja obszarów miejskich i wiejskich” Osi VI „Rozwój miast” Regionalnego Programu Operacyjnego Województwa Świętokrzyskiego na</w:t>
      </w:r>
      <w:r w:rsidR="000231BC" w:rsidRPr="00E76A9E">
        <w:rPr>
          <w:color w:val="auto"/>
          <w:lang w:val="pl-PL"/>
        </w:rPr>
        <w:t xml:space="preserve"> lata 2014-2020, przedsięwzięcia</w:t>
      </w:r>
      <w:r w:rsidRPr="00E76A9E">
        <w:rPr>
          <w:color w:val="auto"/>
          <w:lang w:val="pl-PL"/>
        </w:rPr>
        <w:t xml:space="preserve"> pn. </w:t>
      </w:r>
      <w:r w:rsidRPr="00E76A9E">
        <w:rPr>
          <w:b/>
          <w:color w:val="auto"/>
          <w:lang w:val="pl-PL"/>
        </w:rPr>
        <w:t>„Modernizacja Placu 3 Maja</w:t>
      </w:r>
      <w:r w:rsidR="000231BC" w:rsidRPr="00E76A9E">
        <w:rPr>
          <w:b/>
          <w:color w:val="auto"/>
          <w:lang w:val="pl-PL"/>
        </w:rPr>
        <w:t>”</w:t>
      </w:r>
      <w:r w:rsidRPr="00E76A9E">
        <w:rPr>
          <w:b/>
          <w:color w:val="auto"/>
          <w:lang w:val="pl-PL"/>
        </w:rPr>
        <w:t>–etap I</w:t>
      </w:r>
      <w:r w:rsidR="000231BC" w:rsidRPr="00E76A9E">
        <w:rPr>
          <w:b/>
          <w:color w:val="auto"/>
          <w:lang w:val="pl-PL"/>
        </w:rPr>
        <w:t>II</w:t>
      </w:r>
      <w:r w:rsidRPr="00E76A9E">
        <w:rPr>
          <w:b/>
          <w:color w:val="auto"/>
          <w:lang w:val="pl-PL"/>
        </w:rPr>
        <w:t xml:space="preserve">  </w:t>
      </w:r>
      <w:r w:rsidRPr="00E76A9E">
        <w:rPr>
          <w:color w:val="auto"/>
          <w:lang w:val="pl-PL"/>
        </w:rPr>
        <w:t>realizowane zgodnie z pozwoleniem na budowę (Decyzja nr 41/2017 z dnia 03.02.2017r.</w:t>
      </w:r>
      <w:r w:rsidR="000231BC" w:rsidRPr="00E76A9E">
        <w:rPr>
          <w:color w:val="auto"/>
          <w:lang w:val="pl-PL"/>
        </w:rPr>
        <w:t xml:space="preserve"> Przebudowa Placu 3 Maja w Sandomierzu</w:t>
      </w:r>
      <w:r w:rsidRPr="00E76A9E">
        <w:rPr>
          <w:color w:val="auto"/>
          <w:lang w:val="pl-PL"/>
        </w:rPr>
        <w:t xml:space="preserve"> ) jako zadanie inwestycyjne polegające na realizacji części Placu 3 Maja na działce nr </w:t>
      </w:r>
      <w:proofErr w:type="spellStart"/>
      <w:r w:rsidRPr="00E76A9E">
        <w:rPr>
          <w:color w:val="auto"/>
          <w:lang w:val="pl-PL"/>
        </w:rPr>
        <w:t>ewid</w:t>
      </w:r>
      <w:proofErr w:type="spellEnd"/>
      <w:r w:rsidRPr="00E76A9E">
        <w:rPr>
          <w:color w:val="auto"/>
          <w:lang w:val="pl-PL"/>
        </w:rPr>
        <w:t>. 435/3, 435/66, 1508/4 przy ul. Plac 3-go Maja w Sandomierzu.</w:t>
      </w:r>
    </w:p>
    <w:p w:rsidR="000B7231" w:rsidRPr="00E76A9E" w:rsidRDefault="000B7231" w:rsidP="00B809A4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color w:val="auto"/>
        </w:rPr>
      </w:pPr>
    </w:p>
    <w:p w:rsidR="00B809A4" w:rsidRPr="00E76A9E" w:rsidRDefault="00B809A4" w:rsidP="00B809A4">
      <w:pPr>
        <w:pStyle w:val="Standardowy0"/>
        <w:ind w:left="142"/>
        <w:rPr>
          <w:color w:val="auto"/>
          <w:sz w:val="24"/>
          <w:lang w:val="pl-PL"/>
        </w:rPr>
      </w:pPr>
      <w:r w:rsidRPr="00E76A9E">
        <w:rPr>
          <w:color w:val="auto"/>
          <w:sz w:val="24"/>
          <w:lang w:val="pl-PL"/>
        </w:rPr>
        <w:t>3. Przedmiot zamówienia dotyczy realizacji jedynie części inwestycji przewidzianej projektem budowlanym. Część inwestycji objętą zamówieniem określa się jako: ,,Etap III’’ (wg załącznika graficznego nr 1 do SIWZ).</w:t>
      </w:r>
    </w:p>
    <w:p w:rsidR="000B7231" w:rsidRPr="00E76A9E" w:rsidRDefault="000B7231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</w:p>
    <w:p w:rsidR="000B7231" w:rsidRPr="00E76A9E" w:rsidRDefault="00B809A4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Etap1 inwestycji obejm</w:t>
      </w:r>
      <w:r w:rsidR="00E368F8" w:rsidRPr="00E76A9E">
        <w:rPr>
          <w:b w:val="0"/>
          <w:color w:val="auto"/>
          <w:sz w:val="24"/>
          <w:lang w:val="pl-PL"/>
        </w:rPr>
        <w:t>ował</w:t>
      </w:r>
      <w:r w:rsidRPr="00E76A9E">
        <w:rPr>
          <w:b w:val="0"/>
          <w:color w:val="auto"/>
          <w:sz w:val="24"/>
          <w:lang w:val="pl-PL"/>
        </w:rPr>
        <w:t xml:space="preserve"> : </w:t>
      </w:r>
    </w:p>
    <w:p w:rsidR="000B7231" w:rsidRPr="00E76A9E" w:rsidRDefault="000B7231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Wykonanie p</w:t>
      </w:r>
      <w:r w:rsidR="00B809A4" w:rsidRPr="00E76A9E">
        <w:rPr>
          <w:b w:val="0"/>
          <w:color w:val="auto"/>
          <w:sz w:val="24"/>
          <w:lang w:val="pl-PL"/>
        </w:rPr>
        <w:t>lac</w:t>
      </w:r>
      <w:r w:rsidRPr="00E76A9E">
        <w:rPr>
          <w:b w:val="0"/>
          <w:color w:val="auto"/>
          <w:sz w:val="24"/>
          <w:lang w:val="pl-PL"/>
        </w:rPr>
        <w:t>u</w:t>
      </w:r>
      <w:r w:rsidR="00B809A4" w:rsidRPr="00E76A9E">
        <w:rPr>
          <w:b w:val="0"/>
          <w:color w:val="auto"/>
          <w:sz w:val="24"/>
          <w:lang w:val="pl-PL"/>
        </w:rPr>
        <w:t xml:space="preserve"> z płyt granitowych, budyn</w:t>
      </w:r>
      <w:r w:rsidRPr="00E76A9E">
        <w:rPr>
          <w:b w:val="0"/>
          <w:color w:val="auto"/>
          <w:sz w:val="24"/>
          <w:lang w:val="pl-PL"/>
        </w:rPr>
        <w:t>ku</w:t>
      </w:r>
      <w:r w:rsidR="00B809A4" w:rsidRPr="00E76A9E">
        <w:rPr>
          <w:b w:val="0"/>
          <w:color w:val="auto"/>
          <w:sz w:val="24"/>
          <w:lang w:val="pl-PL"/>
        </w:rPr>
        <w:t xml:space="preserve"> WC, fontann</w:t>
      </w:r>
      <w:r w:rsidRPr="00E76A9E">
        <w:rPr>
          <w:b w:val="0"/>
          <w:color w:val="auto"/>
          <w:sz w:val="24"/>
          <w:lang w:val="pl-PL"/>
        </w:rPr>
        <w:t>y</w:t>
      </w:r>
      <w:r w:rsidR="00B809A4" w:rsidRPr="00E76A9E">
        <w:rPr>
          <w:b w:val="0"/>
          <w:color w:val="auto"/>
          <w:sz w:val="24"/>
          <w:lang w:val="pl-PL"/>
        </w:rPr>
        <w:t>, schod</w:t>
      </w:r>
      <w:r w:rsidRPr="00E76A9E">
        <w:rPr>
          <w:b w:val="0"/>
          <w:color w:val="auto"/>
          <w:sz w:val="24"/>
          <w:lang w:val="pl-PL"/>
        </w:rPr>
        <w:t>ów</w:t>
      </w:r>
      <w:r w:rsidR="00B809A4" w:rsidRPr="00E76A9E">
        <w:rPr>
          <w:b w:val="0"/>
          <w:color w:val="auto"/>
          <w:sz w:val="24"/>
          <w:lang w:val="pl-PL"/>
        </w:rPr>
        <w:t xml:space="preserve"> terenow</w:t>
      </w:r>
      <w:r w:rsidRPr="00E76A9E">
        <w:rPr>
          <w:b w:val="0"/>
          <w:color w:val="auto"/>
          <w:sz w:val="24"/>
          <w:lang w:val="pl-PL"/>
        </w:rPr>
        <w:t>ych</w:t>
      </w:r>
    </w:p>
    <w:p w:rsidR="000B7231" w:rsidRPr="00E76A9E" w:rsidRDefault="000B7231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 xml:space="preserve"> - </w:t>
      </w:r>
      <w:r w:rsidR="00B809A4" w:rsidRPr="00E76A9E">
        <w:rPr>
          <w:b w:val="0"/>
          <w:color w:val="auto"/>
          <w:sz w:val="24"/>
          <w:lang w:val="pl-PL"/>
        </w:rPr>
        <w:t xml:space="preserve"> został wykonany w 2017 r</w:t>
      </w:r>
      <w:r w:rsidRPr="00E76A9E">
        <w:rPr>
          <w:b w:val="0"/>
          <w:color w:val="auto"/>
          <w:sz w:val="24"/>
          <w:lang w:val="pl-PL"/>
        </w:rPr>
        <w:t xml:space="preserve"> i nie stanowi przedmiotu zamówienia</w:t>
      </w:r>
      <w:r w:rsidR="00B809A4" w:rsidRPr="00E76A9E">
        <w:rPr>
          <w:b w:val="0"/>
          <w:color w:val="auto"/>
          <w:sz w:val="24"/>
          <w:lang w:val="pl-PL"/>
        </w:rPr>
        <w:t xml:space="preserve"> </w:t>
      </w:r>
    </w:p>
    <w:p w:rsidR="000B7231" w:rsidRPr="00E76A9E" w:rsidRDefault="000B7231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</w:p>
    <w:p w:rsidR="000B7231" w:rsidRPr="00E76A9E" w:rsidRDefault="00B809A4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 xml:space="preserve">Etap II inwestycji </w:t>
      </w:r>
      <w:r w:rsidR="000B7231" w:rsidRPr="00E76A9E">
        <w:rPr>
          <w:b w:val="0"/>
          <w:color w:val="auto"/>
          <w:sz w:val="24"/>
          <w:lang w:val="pl-PL"/>
        </w:rPr>
        <w:t>obejm</w:t>
      </w:r>
      <w:r w:rsidR="00E368F8" w:rsidRPr="00E76A9E">
        <w:rPr>
          <w:b w:val="0"/>
          <w:color w:val="auto"/>
          <w:sz w:val="24"/>
          <w:lang w:val="pl-PL"/>
        </w:rPr>
        <w:t>ował</w:t>
      </w:r>
      <w:r w:rsidR="000B7231" w:rsidRPr="00E76A9E">
        <w:rPr>
          <w:b w:val="0"/>
          <w:color w:val="auto"/>
          <w:sz w:val="24"/>
          <w:lang w:val="pl-PL"/>
        </w:rPr>
        <w:t>:</w:t>
      </w:r>
    </w:p>
    <w:p w:rsidR="000B7231" w:rsidRPr="00E76A9E" w:rsidRDefault="00B809A4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wykonanie monitoringu , zieleni i chodnika  w obrębie etapu I oraz wykonanie salonu miejskiego w skład którego weszły urządzenia ze stali nierdzewnej  takie jak : donice szt. 9, ławki szt. 3, hamak szt.1, stolik z ławą szt.1</w:t>
      </w:r>
      <w:r w:rsidR="000B7231" w:rsidRPr="00E76A9E">
        <w:rPr>
          <w:b w:val="0"/>
          <w:color w:val="auto"/>
          <w:sz w:val="24"/>
          <w:lang w:val="pl-PL"/>
        </w:rPr>
        <w:t xml:space="preserve"> </w:t>
      </w:r>
    </w:p>
    <w:p w:rsidR="000B7231" w:rsidRPr="00E76A9E" w:rsidRDefault="000B7231" w:rsidP="00E349CD">
      <w:pPr>
        <w:pStyle w:val="Standardowy0"/>
        <w:ind w:left="142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– został wykonany w 2018 r i nie stanowi przedmiotu zamówienia.</w:t>
      </w:r>
    </w:p>
    <w:p w:rsidR="00FB4C88" w:rsidRPr="00677FDA" w:rsidRDefault="00B809A4" w:rsidP="00E349CD">
      <w:pPr>
        <w:pStyle w:val="Standardowy0"/>
        <w:ind w:left="142"/>
        <w:jc w:val="both"/>
        <w:rPr>
          <w:b w:val="0"/>
          <w:color w:val="auto"/>
          <w:sz w:val="22"/>
          <w:szCs w:val="22"/>
          <w:lang w:val="pl-PL"/>
        </w:rPr>
      </w:pPr>
      <w:r w:rsidRPr="00E76A9E">
        <w:rPr>
          <w:b w:val="0"/>
          <w:color w:val="auto"/>
          <w:sz w:val="24"/>
          <w:lang w:val="pl-PL"/>
        </w:rPr>
        <w:br/>
        <w:t>W ramach realizacji zamówienia na podstawie niniejszej umowy</w:t>
      </w:r>
      <w:r w:rsidR="005324B1" w:rsidRPr="00E76A9E">
        <w:rPr>
          <w:b w:val="0"/>
          <w:color w:val="auto"/>
          <w:sz w:val="24"/>
          <w:lang w:val="pl-PL"/>
        </w:rPr>
        <w:t>,</w:t>
      </w:r>
      <w:r w:rsidRPr="00E76A9E">
        <w:rPr>
          <w:b w:val="0"/>
          <w:color w:val="auto"/>
          <w:sz w:val="24"/>
          <w:lang w:val="pl-PL"/>
        </w:rPr>
        <w:t xml:space="preserve"> do obowiązków Wykonawcy należy dowiązanie i dopasowanie wykonywanych</w:t>
      </w:r>
      <w:r w:rsidR="00E368F8" w:rsidRPr="00E76A9E">
        <w:rPr>
          <w:b w:val="0"/>
          <w:color w:val="auto"/>
          <w:sz w:val="24"/>
          <w:lang w:val="pl-PL"/>
        </w:rPr>
        <w:t xml:space="preserve"> w ramach tej umowy</w:t>
      </w:r>
      <w:r w:rsidRPr="00E76A9E">
        <w:rPr>
          <w:b w:val="0"/>
          <w:color w:val="auto"/>
          <w:sz w:val="24"/>
          <w:lang w:val="pl-PL"/>
        </w:rPr>
        <w:t xml:space="preserve"> robót do elementów i obiektów zrealizowanych w etapie I </w:t>
      </w:r>
      <w:proofErr w:type="spellStart"/>
      <w:r w:rsidRPr="00E76A9E">
        <w:rPr>
          <w:b w:val="0"/>
          <w:color w:val="auto"/>
          <w:sz w:val="24"/>
          <w:lang w:val="pl-PL"/>
        </w:rPr>
        <w:t>i</w:t>
      </w:r>
      <w:proofErr w:type="spellEnd"/>
      <w:r w:rsidRPr="00E76A9E">
        <w:rPr>
          <w:b w:val="0"/>
          <w:color w:val="auto"/>
          <w:sz w:val="24"/>
          <w:lang w:val="pl-PL"/>
        </w:rPr>
        <w:t xml:space="preserve"> II  inwestycji. </w:t>
      </w:r>
      <w:r w:rsidRPr="00E76A9E">
        <w:rPr>
          <w:b w:val="0"/>
          <w:color w:val="auto"/>
          <w:sz w:val="24"/>
          <w:lang w:val="pl-PL"/>
        </w:rPr>
        <w:br/>
      </w:r>
      <w:r w:rsidRPr="00677FDA">
        <w:rPr>
          <w:b w:val="0"/>
          <w:color w:val="auto"/>
          <w:sz w:val="22"/>
          <w:szCs w:val="22"/>
          <w:lang w:val="pl-PL"/>
        </w:rPr>
        <w:lastRenderedPageBreak/>
        <w:t>Dokumentacja budowlana (w tym projekt budowlany/wykonawczy, specyfikacje techniczne wykonania i odbioru robót ) opracowana została w pełnym zakresie, dla inwestycji w docelowym kształcie i na potrzeby niniejszego zamówienia powinna być wykorzystana jedynie w zakresie</w:t>
      </w:r>
      <w:r w:rsidR="00BE0910" w:rsidRPr="00677FDA">
        <w:rPr>
          <w:b w:val="0"/>
          <w:color w:val="auto"/>
          <w:sz w:val="22"/>
          <w:szCs w:val="22"/>
          <w:lang w:val="pl-PL"/>
        </w:rPr>
        <w:t xml:space="preserve"> </w:t>
      </w:r>
      <w:r w:rsidR="00E349CD" w:rsidRPr="00677FDA">
        <w:rPr>
          <w:b w:val="0"/>
          <w:color w:val="auto"/>
          <w:sz w:val="22"/>
          <w:szCs w:val="22"/>
          <w:lang w:val="pl-PL"/>
        </w:rPr>
        <w:t>niezbędnym dla realizacji w/w Etapu nr III</w:t>
      </w:r>
      <w:r w:rsidR="00FB4C88" w:rsidRPr="00677FDA">
        <w:rPr>
          <w:b w:val="0"/>
          <w:color w:val="auto"/>
          <w:sz w:val="22"/>
          <w:szCs w:val="22"/>
          <w:lang w:val="pl-PL"/>
        </w:rPr>
        <w:t>.</w:t>
      </w:r>
    </w:p>
    <w:p w:rsidR="002D3F41" w:rsidRPr="00677FDA" w:rsidRDefault="002D3F41" w:rsidP="00FB4C88">
      <w:pPr>
        <w:pStyle w:val="Standardowy0"/>
        <w:ind w:left="142"/>
        <w:rPr>
          <w:b w:val="0"/>
          <w:color w:val="auto"/>
          <w:sz w:val="22"/>
          <w:szCs w:val="22"/>
          <w:lang w:val="pl-PL"/>
        </w:rPr>
      </w:pPr>
    </w:p>
    <w:p w:rsidR="00C57206" w:rsidRPr="00677FDA" w:rsidRDefault="00FB4C88" w:rsidP="00FB4C88">
      <w:pPr>
        <w:pStyle w:val="Standardowy0"/>
        <w:ind w:left="142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Zakres robót przewidzianych w Etapie III</w:t>
      </w:r>
      <w:r w:rsidR="00E349CD" w:rsidRPr="00677FDA">
        <w:rPr>
          <w:b w:val="0"/>
          <w:color w:val="auto"/>
          <w:sz w:val="22"/>
          <w:szCs w:val="22"/>
          <w:lang w:val="pl-PL"/>
        </w:rPr>
        <w:t xml:space="preserve"> </w:t>
      </w:r>
      <w:r w:rsidR="002D3F41" w:rsidRPr="00677FDA">
        <w:rPr>
          <w:b w:val="0"/>
          <w:color w:val="auto"/>
          <w:sz w:val="22"/>
          <w:szCs w:val="22"/>
          <w:lang w:val="pl-PL"/>
        </w:rPr>
        <w:t xml:space="preserve">opisuje § 2 niniejszej umowy.  </w:t>
      </w:r>
    </w:p>
    <w:p w:rsidR="00B809A4" w:rsidRPr="00677FDA" w:rsidRDefault="00C57206" w:rsidP="00FB4C88">
      <w:pPr>
        <w:pStyle w:val="Standardowy0"/>
        <w:ind w:left="142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Zestawienie głównych robót dla Etapu III podane zostało również w przedmiarze robót</w:t>
      </w:r>
    </w:p>
    <w:p w:rsidR="00B809A4" w:rsidRPr="00677FDA" w:rsidRDefault="00B809A4" w:rsidP="00B809A4">
      <w:pPr>
        <w:pStyle w:val="Standardowy0"/>
        <w:ind w:left="142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 xml:space="preserve">W/w zestawienie (poszczególne pozycje przedmiarowe) ma charakter jedynie pomocniczy. </w:t>
      </w:r>
    </w:p>
    <w:p w:rsidR="00B809A4" w:rsidRPr="00677FDA" w:rsidRDefault="00B809A4" w:rsidP="00B809A4">
      <w:pPr>
        <w:pStyle w:val="Standardowy0"/>
        <w:ind w:left="142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 xml:space="preserve"> Wykonawca oświadcza, że  uwzględnił i wycenił wszystkie elementy niezbędne do realizacji  Etapu III zadania inwestycyjnego.</w:t>
      </w:r>
    </w:p>
    <w:p w:rsidR="00B809A4" w:rsidRPr="00677FDA" w:rsidRDefault="00B809A4" w:rsidP="00B809A4">
      <w:pPr>
        <w:pStyle w:val="Standardowy0"/>
        <w:ind w:left="284" w:hanging="284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 xml:space="preserve"> </w:t>
      </w:r>
    </w:p>
    <w:p w:rsidR="00B809A4" w:rsidRPr="00677FDA" w:rsidRDefault="00B809A4" w:rsidP="00B809A4">
      <w:pPr>
        <w:ind w:left="142" w:hanging="142"/>
        <w:jc w:val="both"/>
        <w:rPr>
          <w:color w:val="auto"/>
          <w:sz w:val="22"/>
          <w:szCs w:val="22"/>
        </w:rPr>
      </w:pPr>
      <w:r w:rsidRPr="00677FDA">
        <w:rPr>
          <w:color w:val="auto"/>
          <w:sz w:val="22"/>
          <w:szCs w:val="22"/>
          <w:lang w:val="pl-PL"/>
        </w:rPr>
        <w:t>4.</w:t>
      </w:r>
      <w:r w:rsidRPr="00677FDA">
        <w:rPr>
          <w:color w:val="auto"/>
          <w:sz w:val="22"/>
          <w:szCs w:val="22"/>
        </w:rPr>
        <w:t xml:space="preserve">W </w:t>
      </w:r>
      <w:proofErr w:type="spellStart"/>
      <w:r w:rsidRPr="00677FDA">
        <w:rPr>
          <w:color w:val="auto"/>
          <w:sz w:val="22"/>
          <w:szCs w:val="22"/>
        </w:rPr>
        <w:t>przypadku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rozbieżności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pomiędzy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postanowieniami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zawartymi</w:t>
      </w:r>
      <w:proofErr w:type="spellEnd"/>
      <w:r w:rsidRPr="00677FDA">
        <w:rPr>
          <w:color w:val="auto"/>
          <w:sz w:val="22"/>
          <w:szCs w:val="22"/>
        </w:rPr>
        <w:t xml:space="preserve"> w </w:t>
      </w:r>
      <w:proofErr w:type="spellStart"/>
      <w:r w:rsidRPr="00677FDA">
        <w:rPr>
          <w:color w:val="auto"/>
          <w:sz w:val="22"/>
          <w:szCs w:val="22"/>
        </w:rPr>
        <w:t>poszczególnych</w:t>
      </w:r>
      <w:proofErr w:type="spellEnd"/>
      <w:r w:rsidRPr="00677FDA">
        <w:rPr>
          <w:color w:val="auto"/>
          <w:sz w:val="22"/>
          <w:szCs w:val="22"/>
        </w:rPr>
        <w:t xml:space="preserve">  </w:t>
      </w:r>
      <w:proofErr w:type="spellStart"/>
      <w:r w:rsidRPr="00677FDA">
        <w:rPr>
          <w:color w:val="auto"/>
          <w:sz w:val="22"/>
          <w:szCs w:val="22"/>
        </w:rPr>
        <w:t>dokumentach</w:t>
      </w:r>
      <w:proofErr w:type="spellEnd"/>
      <w:r w:rsidRPr="00677FDA">
        <w:rPr>
          <w:color w:val="auto"/>
          <w:sz w:val="22"/>
          <w:szCs w:val="22"/>
        </w:rPr>
        <w:t xml:space="preserve">, </w:t>
      </w:r>
      <w:proofErr w:type="spellStart"/>
      <w:r w:rsidRPr="00677FDA">
        <w:rPr>
          <w:color w:val="auto"/>
          <w:sz w:val="22"/>
          <w:szCs w:val="22"/>
        </w:rPr>
        <w:t>Strony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umowy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przyjmują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następującą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hierarchię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ważności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dokumentów</w:t>
      </w:r>
      <w:proofErr w:type="spellEnd"/>
      <w:r w:rsidRPr="00677FDA">
        <w:rPr>
          <w:color w:val="auto"/>
          <w:sz w:val="22"/>
          <w:szCs w:val="22"/>
        </w:rPr>
        <w:t>:</w:t>
      </w:r>
    </w:p>
    <w:p w:rsidR="00B809A4" w:rsidRPr="00677FDA" w:rsidRDefault="00B809A4" w:rsidP="00D746D3">
      <w:pPr>
        <w:pStyle w:val="Standardowy0"/>
        <w:numPr>
          <w:ilvl w:val="0"/>
          <w:numId w:val="45"/>
        </w:numPr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Umowa,</w:t>
      </w:r>
    </w:p>
    <w:p w:rsidR="00B809A4" w:rsidRPr="00677FDA" w:rsidRDefault="00B809A4" w:rsidP="00D746D3">
      <w:pPr>
        <w:pStyle w:val="Standardowy0"/>
        <w:numPr>
          <w:ilvl w:val="0"/>
          <w:numId w:val="45"/>
        </w:numPr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Specyfikacja Istotnych Warunków Zamówienia,</w:t>
      </w:r>
    </w:p>
    <w:p w:rsidR="00B809A4" w:rsidRPr="00677FDA" w:rsidRDefault="00B809A4" w:rsidP="00D746D3">
      <w:pPr>
        <w:pStyle w:val="Standardowy0"/>
        <w:numPr>
          <w:ilvl w:val="0"/>
          <w:numId w:val="45"/>
        </w:numPr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Dokumentacja projektowa,</w:t>
      </w:r>
    </w:p>
    <w:p w:rsidR="00B809A4" w:rsidRPr="00677FDA" w:rsidRDefault="00B809A4" w:rsidP="00D746D3">
      <w:pPr>
        <w:pStyle w:val="Standardowy0"/>
        <w:numPr>
          <w:ilvl w:val="0"/>
          <w:numId w:val="45"/>
        </w:numPr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Specyfikacje techniczne wykonania i odbioru robót budowlanych</w:t>
      </w:r>
    </w:p>
    <w:p w:rsidR="00B809A4" w:rsidRPr="00677FDA" w:rsidRDefault="00B809A4" w:rsidP="00D746D3">
      <w:pPr>
        <w:pStyle w:val="Standardowy0"/>
        <w:numPr>
          <w:ilvl w:val="0"/>
          <w:numId w:val="45"/>
        </w:numPr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Oferta Wykonawcy.</w:t>
      </w:r>
    </w:p>
    <w:p w:rsidR="00FD22E2" w:rsidRPr="00677FDA" w:rsidRDefault="00FD22E2" w:rsidP="00FD22E2">
      <w:pPr>
        <w:pStyle w:val="Standardowy0"/>
        <w:ind w:left="1073"/>
        <w:jc w:val="both"/>
        <w:rPr>
          <w:b w:val="0"/>
          <w:color w:val="auto"/>
          <w:sz w:val="22"/>
          <w:szCs w:val="22"/>
          <w:lang w:val="pl-PL"/>
        </w:rPr>
      </w:pPr>
    </w:p>
    <w:p w:rsidR="00B809A4" w:rsidRPr="00677FDA" w:rsidRDefault="00B809A4" w:rsidP="00D746D3">
      <w:pPr>
        <w:pStyle w:val="Akapitzlist"/>
        <w:numPr>
          <w:ilvl w:val="0"/>
          <w:numId w:val="46"/>
        </w:numPr>
        <w:tabs>
          <w:tab w:val="left" w:pos="142"/>
        </w:tabs>
        <w:ind w:left="284"/>
        <w:jc w:val="both"/>
        <w:rPr>
          <w:rFonts w:ascii="Times New Roman" w:hAnsi="Times New Roman"/>
        </w:rPr>
      </w:pPr>
      <w:r w:rsidRPr="00677FDA">
        <w:rPr>
          <w:rFonts w:ascii="Times New Roman" w:hAnsi="Times New Roman"/>
        </w:rPr>
        <w:t xml:space="preserve">W sprawach nieuregulowanych należy stosować się do obowiązujących warunków technicznych wykonania i odbioru robót budowlanych, Polskich Norm oraz norm europejskich , o ile takie obowiązują w Polsce, przepisów Ustawy Prawa budowlanego. </w:t>
      </w:r>
    </w:p>
    <w:p w:rsidR="00FD22E2" w:rsidRPr="00677FDA" w:rsidRDefault="00FD22E2" w:rsidP="00FD22E2">
      <w:pPr>
        <w:pStyle w:val="Akapitzlist"/>
        <w:tabs>
          <w:tab w:val="left" w:pos="142"/>
        </w:tabs>
        <w:ind w:left="284"/>
        <w:jc w:val="both"/>
        <w:rPr>
          <w:rFonts w:ascii="Times New Roman" w:hAnsi="Times New Roman"/>
        </w:rPr>
      </w:pPr>
    </w:p>
    <w:p w:rsidR="00B809A4" w:rsidRPr="00677FDA" w:rsidRDefault="00B809A4" w:rsidP="00D746D3">
      <w:pPr>
        <w:pStyle w:val="Akapitzlist"/>
        <w:numPr>
          <w:ilvl w:val="0"/>
          <w:numId w:val="46"/>
        </w:numPr>
        <w:tabs>
          <w:tab w:val="left" w:pos="142"/>
        </w:tabs>
        <w:ind w:left="284"/>
        <w:jc w:val="both"/>
        <w:rPr>
          <w:rFonts w:ascii="Times New Roman" w:hAnsi="Times New Roman"/>
        </w:rPr>
      </w:pPr>
      <w:r w:rsidRPr="00677FDA">
        <w:rPr>
          <w:rFonts w:ascii="Times New Roman" w:hAnsi="Times New Roman"/>
        </w:rPr>
        <w:t xml:space="preserve">Wykonawca oświadcza, że przed podpisaniem umowy zapoznał się z </w:t>
      </w:r>
      <w:r w:rsidRPr="00677FDA">
        <w:rPr>
          <w:rFonts w:ascii="Times New Roman" w:eastAsia="Lucida Sans Unicode" w:hAnsi="Times New Roman"/>
          <w:lang w:eastAsia="pl-PL"/>
        </w:rPr>
        <w:t>dokumentacją projektową, specyfikacją techniczną wykonania i odbioru robót budowlanych oraz dokonał zalecanej wizji lokalnej terenu budowy i uznaje je za wystarczające do realizacji zamówienia</w:t>
      </w:r>
      <w:r w:rsidRPr="00677FDA">
        <w:rPr>
          <w:rFonts w:ascii="Times New Roman" w:hAnsi="Times New Roman"/>
        </w:rPr>
        <w:t>, jak również uzyskał niezbędne informacje dotyczące:</w:t>
      </w:r>
    </w:p>
    <w:p w:rsidR="00B809A4" w:rsidRPr="00677FDA" w:rsidRDefault="00B809A4" w:rsidP="00D746D3">
      <w:pPr>
        <w:pStyle w:val="Standardowy0"/>
        <w:numPr>
          <w:ilvl w:val="0"/>
          <w:numId w:val="47"/>
        </w:numPr>
        <w:ind w:left="851" w:hanging="142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uzbrojenia terenu w urządzenia podziemne i nadziemne,</w:t>
      </w:r>
    </w:p>
    <w:p w:rsidR="00B809A4" w:rsidRPr="00677FDA" w:rsidRDefault="00B809A4" w:rsidP="00D746D3">
      <w:pPr>
        <w:pStyle w:val="Standardowy0"/>
        <w:numPr>
          <w:ilvl w:val="0"/>
          <w:numId w:val="47"/>
        </w:numPr>
        <w:ind w:left="851" w:hanging="142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możliwości urządzenia zaplecza technicznego,</w:t>
      </w:r>
    </w:p>
    <w:p w:rsidR="00B809A4" w:rsidRPr="00677FDA" w:rsidRDefault="00B809A4" w:rsidP="00D746D3">
      <w:pPr>
        <w:pStyle w:val="Standardowy0"/>
        <w:numPr>
          <w:ilvl w:val="0"/>
          <w:numId w:val="47"/>
        </w:numPr>
        <w:ind w:left="851" w:hanging="142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możliwości zasilania w energię elektryczna, wodę itp.,</w:t>
      </w:r>
    </w:p>
    <w:p w:rsidR="00B809A4" w:rsidRPr="00677FDA" w:rsidRDefault="00B809A4" w:rsidP="00D746D3">
      <w:pPr>
        <w:pStyle w:val="Standardowy0"/>
        <w:numPr>
          <w:ilvl w:val="0"/>
          <w:numId w:val="47"/>
        </w:numPr>
        <w:ind w:left="851" w:hanging="142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stanu dróg dojazdowych,</w:t>
      </w:r>
    </w:p>
    <w:p w:rsidR="00B809A4" w:rsidRPr="00677FDA" w:rsidRDefault="00B809A4" w:rsidP="00D746D3">
      <w:pPr>
        <w:pStyle w:val="Standardowy0"/>
        <w:numPr>
          <w:ilvl w:val="0"/>
          <w:numId w:val="47"/>
        </w:numPr>
        <w:ind w:left="851" w:hanging="142"/>
        <w:jc w:val="both"/>
        <w:rPr>
          <w:b w:val="0"/>
          <w:color w:val="auto"/>
          <w:sz w:val="22"/>
          <w:szCs w:val="22"/>
          <w:lang w:val="pl-PL"/>
        </w:rPr>
      </w:pPr>
      <w:r w:rsidRPr="00677FDA">
        <w:rPr>
          <w:b w:val="0"/>
          <w:color w:val="auto"/>
          <w:sz w:val="22"/>
          <w:szCs w:val="22"/>
          <w:lang w:val="pl-PL"/>
        </w:rPr>
        <w:t>innych danych potrzebnych do wykonania robót.</w:t>
      </w:r>
    </w:p>
    <w:p w:rsidR="00FD22E2" w:rsidRPr="00677FDA" w:rsidRDefault="00FD22E2" w:rsidP="00FD22E2">
      <w:pPr>
        <w:pStyle w:val="Standardowy0"/>
        <w:ind w:left="851"/>
        <w:jc w:val="both"/>
        <w:rPr>
          <w:b w:val="0"/>
          <w:color w:val="auto"/>
          <w:sz w:val="22"/>
          <w:szCs w:val="22"/>
          <w:lang w:val="pl-PL"/>
        </w:rPr>
      </w:pPr>
    </w:p>
    <w:p w:rsidR="00B809A4" w:rsidRPr="00677FDA" w:rsidRDefault="0058169E" w:rsidP="00B809A4">
      <w:pPr>
        <w:ind w:left="426" w:hanging="426"/>
        <w:jc w:val="both"/>
        <w:rPr>
          <w:color w:val="auto"/>
          <w:sz w:val="22"/>
          <w:szCs w:val="22"/>
          <w:lang w:val="pl-PL"/>
        </w:rPr>
      </w:pPr>
      <w:r w:rsidRPr="00677FDA">
        <w:rPr>
          <w:color w:val="auto"/>
          <w:sz w:val="22"/>
          <w:szCs w:val="22"/>
          <w:lang w:val="pl-PL"/>
        </w:rPr>
        <w:t xml:space="preserve"> 7</w:t>
      </w:r>
      <w:r w:rsidR="00B809A4" w:rsidRPr="00677FDA">
        <w:rPr>
          <w:color w:val="auto"/>
          <w:sz w:val="22"/>
          <w:szCs w:val="22"/>
          <w:lang w:val="pl-PL"/>
        </w:rPr>
        <w:t>.  Wykonawca oświadcza, że wszystkie koszty realizacji zadania wynikające wprost z umowy, jak również nieujęte w umowie, a niezbędne do wykonania kompletnego przedmiotu zamówienia zawarł w cenie ryczałtowej.</w:t>
      </w:r>
    </w:p>
    <w:p w:rsidR="00B809A4" w:rsidRPr="00677FDA" w:rsidRDefault="00B809A4" w:rsidP="00B809A4">
      <w:pPr>
        <w:pStyle w:val="WW-Tekstpodstawowywcity2"/>
        <w:ind w:left="0" w:firstLine="0"/>
        <w:jc w:val="center"/>
        <w:rPr>
          <w:b/>
          <w:color w:val="auto"/>
          <w:sz w:val="22"/>
          <w:szCs w:val="22"/>
          <w:lang w:val="pl-PL"/>
        </w:rPr>
      </w:pPr>
      <w:r w:rsidRPr="00677FDA">
        <w:rPr>
          <w:b/>
          <w:color w:val="auto"/>
          <w:sz w:val="22"/>
          <w:szCs w:val="22"/>
          <w:lang w:val="pl-PL"/>
        </w:rPr>
        <w:t>§ 2</w:t>
      </w:r>
    </w:p>
    <w:p w:rsidR="00B809A4" w:rsidRDefault="00B809A4" w:rsidP="00D746D3">
      <w:pPr>
        <w:pStyle w:val="WW-Tekstpodstawowywcity2"/>
        <w:numPr>
          <w:ilvl w:val="0"/>
          <w:numId w:val="48"/>
        </w:numPr>
        <w:ind w:left="284" w:hanging="284"/>
        <w:jc w:val="both"/>
        <w:rPr>
          <w:color w:val="auto"/>
          <w:sz w:val="22"/>
          <w:szCs w:val="22"/>
          <w:lang w:val="pl-PL"/>
        </w:rPr>
      </w:pPr>
      <w:r w:rsidRPr="00677FDA">
        <w:rPr>
          <w:color w:val="auto"/>
          <w:sz w:val="22"/>
          <w:szCs w:val="22"/>
          <w:lang w:val="pl-PL"/>
        </w:rPr>
        <w:t>Wykaz głównych robót budowlanych objętych zadaniem:</w:t>
      </w:r>
    </w:p>
    <w:p w:rsidR="00677FDA" w:rsidRPr="00677FDA" w:rsidRDefault="00677FDA" w:rsidP="00677FDA">
      <w:pPr>
        <w:pStyle w:val="WW-Tekstpodstawowywcity2"/>
        <w:ind w:left="284" w:firstLine="0"/>
        <w:jc w:val="both"/>
        <w:rPr>
          <w:color w:val="auto"/>
          <w:sz w:val="22"/>
          <w:szCs w:val="22"/>
          <w:lang w:val="pl-PL"/>
        </w:rPr>
      </w:pPr>
    </w:p>
    <w:p w:rsidR="00B809A4" w:rsidRDefault="00B809A4" w:rsidP="00B809A4">
      <w:pPr>
        <w:rPr>
          <w:color w:val="auto"/>
          <w:sz w:val="22"/>
          <w:szCs w:val="22"/>
        </w:rPr>
      </w:pPr>
      <w:r w:rsidRPr="00677FDA">
        <w:rPr>
          <w:color w:val="auto"/>
          <w:sz w:val="22"/>
          <w:szCs w:val="22"/>
          <w:lang w:val="pl-PL"/>
        </w:rPr>
        <w:tab/>
      </w:r>
      <w:proofErr w:type="spellStart"/>
      <w:r w:rsidRPr="00677FDA">
        <w:rPr>
          <w:color w:val="auto"/>
          <w:sz w:val="22"/>
          <w:szCs w:val="22"/>
        </w:rPr>
        <w:t>Część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architektoniczna</w:t>
      </w:r>
      <w:proofErr w:type="spellEnd"/>
      <w:r w:rsidRPr="00677FDA">
        <w:rPr>
          <w:color w:val="auto"/>
          <w:sz w:val="22"/>
          <w:szCs w:val="22"/>
        </w:rPr>
        <w:t xml:space="preserve"> (w </w:t>
      </w:r>
      <w:proofErr w:type="spellStart"/>
      <w:r w:rsidRPr="00677FDA">
        <w:rPr>
          <w:color w:val="auto"/>
          <w:sz w:val="22"/>
          <w:szCs w:val="22"/>
        </w:rPr>
        <w:t>zakresie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Etapu</w:t>
      </w:r>
      <w:proofErr w:type="spellEnd"/>
      <w:r w:rsidRPr="00677FDA">
        <w:rPr>
          <w:color w:val="auto"/>
          <w:sz w:val="22"/>
          <w:szCs w:val="22"/>
        </w:rPr>
        <w:t xml:space="preserve"> III)</w:t>
      </w:r>
    </w:p>
    <w:p w:rsidR="00677FDA" w:rsidRPr="00677FDA" w:rsidRDefault="00677FDA" w:rsidP="00B809A4">
      <w:pPr>
        <w:rPr>
          <w:color w:val="auto"/>
          <w:sz w:val="22"/>
          <w:szCs w:val="22"/>
          <w:lang w:val="pl-PL"/>
        </w:rPr>
      </w:pPr>
    </w:p>
    <w:p w:rsidR="00B809A4" w:rsidRPr="00677FDA" w:rsidRDefault="00895D6E" w:rsidP="00895D6E">
      <w:pPr>
        <w:ind w:left="360"/>
        <w:jc w:val="both"/>
        <w:rPr>
          <w:color w:val="auto"/>
          <w:sz w:val="22"/>
          <w:szCs w:val="22"/>
        </w:rPr>
      </w:pPr>
      <w:proofErr w:type="spellStart"/>
      <w:r w:rsidRPr="00677FDA">
        <w:rPr>
          <w:bCs/>
          <w:color w:val="auto"/>
          <w:sz w:val="22"/>
          <w:szCs w:val="22"/>
        </w:rPr>
        <w:t>a.</w:t>
      </w:r>
      <w:r w:rsidR="00B809A4" w:rsidRPr="00677FDA">
        <w:rPr>
          <w:bCs/>
          <w:color w:val="auto"/>
          <w:sz w:val="22"/>
          <w:szCs w:val="22"/>
        </w:rPr>
        <w:t>Roboty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rozbiórkowe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i </w:t>
      </w:r>
      <w:proofErr w:type="spellStart"/>
      <w:r w:rsidR="00B809A4" w:rsidRPr="00677FDA">
        <w:rPr>
          <w:bCs/>
          <w:color w:val="auto"/>
          <w:sz w:val="22"/>
          <w:szCs w:val="22"/>
        </w:rPr>
        <w:t>roboty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budowlane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w </w:t>
      </w:r>
      <w:proofErr w:type="spellStart"/>
      <w:r w:rsidR="00B809A4" w:rsidRPr="00677FDA">
        <w:rPr>
          <w:bCs/>
          <w:color w:val="auto"/>
          <w:sz w:val="22"/>
          <w:szCs w:val="22"/>
        </w:rPr>
        <w:t>zakresie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zagospodarowania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 </w:t>
      </w:r>
      <w:proofErr w:type="spellStart"/>
      <w:r w:rsidR="00B809A4" w:rsidRPr="00677FDA">
        <w:rPr>
          <w:bCs/>
          <w:color w:val="auto"/>
          <w:sz w:val="22"/>
          <w:szCs w:val="22"/>
        </w:rPr>
        <w:t>Placu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3-go Maja </w:t>
      </w:r>
      <w:proofErr w:type="spellStart"/>
      <w:r w:rsidR="00B809A4" w:rsidRPr="00677FDA">
        <w:rPr>
          <w:bCs/>
          <w:color w:val="auto"/>
          <w:sz w:val="22"/>
          <w:szCs w:val="22"/>
        </w:rPr>
        <w:t>zgodnie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z </w:t>
      </w:r>
      <w:proofErr w:type="spellStart"/>
      <w:r w:rsidR="00B809A4" w:rsidRPr="00677FDA">
        <w:rPr>
          <w:bCs/>
          <w:color w:val="auto"/>
          <w:sz w:val="22"/>
          <w:szCs w:val="22"/>
        </w:rPr>
        <w:t>zał</w:t>
      </w:r>
      <w:proofErr w:type="spellEnd"/>
      <w:r w:rsidRPr="00677FDA">
        <w:rPr>
          <w:bCs/>
          <w:color w:val="auto"/>
          <w:sz w:val="22"/>
          <w:szCs w:val="22"/>
        </w:rPr>
        <w:t xml:space="preserve">. Nr1 do SIWZ </w:t>
      </w:r>
    </w:p>
    <w:p w:rsidR="00B809A4" w:rsidRPr="00677FDA" w:rsidRDefault="00895D6E" w:rsidP="00895D6E">
      <w:pPr>
        <w:ind w:left="360"/>
        <w:jc w:val="both"/>
        <w:rPr>
          <w:color w:val="auto"/>
          <w:sz w:val="22"/>
          <w:szCs w:val="22"/>
          <w:lang w:val="pl-PL"/>
        </w:rPr>
      </w:pPr>
      <w:proofErr w:type="spellStart"/>
      <w:r w:rsidRPr="00677FDA">
        <w:rPr>
          <w:bCs/>
          <w:color w:val="auto"/>
          <w:sz w:val="22"/>
          <w:szCs w:val="22"/>
        </w:rPr>
        <w:t>b.</w:t>
      </w:r>
      <w:r w:rsidR="00B809A4" w:rsidRPr="00677FDA">
        <w:rPr>
          <w:bCs/>
          <w:color w:val="auto"/>
          <w:sz w:val="22"/>
          <w:szCs w:val="22"/>
        </w:rPr>
        <w:t>Zagospodarowaniie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terenu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z </w:t>
      </w:r>
      <w:proofErr w:type="spellStart"/>
      <w:r w:rsidR="00B809A4" w:rsidRPr="00677FDA">
        <w:rPr>
          <w:bCs/>
          <w:color w:val="auto"/>
          <w:sz w:val="22"/>
          <w:szCs w:val="22"/>
        </w:rPr>
        <w:t>nawierzchniami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, </w:t>
      </w:r>
      <w:proofErr w:type="spellStart"/>
      <w:r w:rsidR="00B809A4" w:rsidRPr="00677FDA">
        <w:rPr>
          <w:bCs/>
          <w:color w:val="auto"/>
          <w:sz w:val="22"/>
          <w:szCs w:val="22"/>
        </w:rPr>
        <w:t>obiektami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małej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architektury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,  </w:t>
      </w:r>
      <w:proofErr w:type="spellStart"/>
      <w:r w:rsidR="00B809A4" w:rsidRPr="00677FDA">
        <w:rPr>
          <w:bCs/>
          <w:color w:val="auto"/>
          <w:sz w:val="22"/>
          <w:szCs w:val="22"/>
        </w:rPr>
        <w:t>siłownią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zewnętrzną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, </w:t>
      </w:r>
      <w:proofErr w:type="spellStart"/>
      <w:r w:rsidR="00B809A4" w:rsidRPr="00677FDA">
        <w:rPr>
          <w:bCs/>
          <w:color w:val="auto"/>
          <w:sz w:val="22"/>
          <w:szCs w:val="22"/>
        </w:rPr>
        <w:t>placem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zabaw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, </w:t>
      </w:r>
      <w:proofErr w:type="spellStart"/>
      <w:r w:rsidR="00B809A4" w:rsidRPr="00677FDA">
        <w:rPr>
          <w:bCs/>
          <w:color w:val="auto"/>
          <w:sz w:val="22"/>
          <w:szCs w:val="22"/>
        </w:rPr>
        <w:t>nawierzchnią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bitumiczną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na </w:t>
      </w:r>
      <w:proofErr w:type="spellStart"/>
      <w:r w:rsidR="00B809A4" w:rsidRPr="00677FDA">
        <w:rPr>
          <w:bCs/>
          <w:color w:val="auto"/>
          <w:sz w:val="22"/>
          <w:szCs w:val="22"/>
        </w:rPr>
        <w:t>parkingach</w:t>
      </w:r>
      <w:proofErr w:type="spellEnd"/>
      <w:r w:rsidR="00B809A4" w:rsidRPr="00677FDA">
        <w:rPr>
          <w:bCs/>
          <w:color w:val="auto"/>
          <w:sz w:val="22"/>
          <w:szCs w:val="22"/>
        </w:rPr>
        <w:t>.</w:t>
      </w:r>
    </w:p>
    <w:p w:rsidR="00B809A4" w:rsidRPr="00677FDA" w:rsidRDefault="00895D6E" w:rsidP="00895D6E">
      <w:pPr>
        <w:jc w:val="both"/>
        <w:rPr>
          <w:color w:val="auto"/>
          <w:sz w:val="22"/>
          <w:szCs w:val="22"/>
        </w:rPr>
      </w:pPr>
      <w:r w:rsidRPr="00677FDA">
        <w:rPr>
          <w:bCs/>
          <w:color w:val="auto"/>
          <w:sz w:val="22"/>
          <w:szCs w:val="22"/>
          <w:lang w:val="pl-PL"/>
        </w:rPr>
        <w:t xml:space="preserve">      c.</w:t>
      </w:r>
      <w:r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Pr="00677FDA">
        <w:rPr>
          <w:bCs/>
          <w:color w:val="auto"/>
          <w:sz w:val="22"/>
          <w:szCs w:val="22"/>
        </w:rPr>
        <w:t>Zieleń</w:t>
      </w:r>
      <w:proofErr w:type="spellEnd"/>
      <w:r w:rsidRPr="00677FDA">
        <w:rPr>
          <w:bCs/>
          <w:color w:val="auto"/>
          <w:sz w:val="22"/>
          <w:szCs w:val="22"/>
        </w:rPr>
        <w:t xml:space="preserve"> </w:t>
      </w:r>
      <w:r w:rsidRPr="00677FDA">
        <w:rPr>
          <w:bCs/>
          <w:color w:val="auto"/>
          <w:sz w:val="22"/>
          <w:szCs w:val="22"/>
        </w:rPr>
        <w:br/>
        <w:t xml:space="preserve">      </w:t>
      </w:r>
      <w:proofErr w:type="spellStart"/>
      <w:r w:rsidRPr="00677FDA">
        <w:rPr>
          <w:bCs/>
          <w:color w:val="auto"/>
          <w:sz w:val="22"/>
          <w:szCs w:val="22"/>
        </w:rPr>
        <w:t>d.</w:t>
      </w:r>
      <w:r w:rsidR="00B809A4" w:rsidRPr="00677FDA">
        <w:rPr>
          <w:bCs/>
          <w:color w:val="auto"/>
          <w:sz w:val="22"/>
          <w:szCs w:val="22"/>
        </w:rPr>
        <w:t>Roboty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konstrukcyjne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w </w:t>
      </w:r>
      <w:proofErr w:type="spellStart"/>
      <w:r w:rsidR="00B809A4" w:rsidRPr="00677FDA">
        <w:rPr>
          <w:bCs/>
          <w:color w:val="auto"/>
          <w:sz w:val="22"/>
          <w:szCs w:val="22"/>
        </w:rPr>
        <w:t>zakresie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realizowanych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obiektów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małej</w:t>
      </w:r>
      <w:proofErr w:type="spellEnd"/>
      <w:r w:rsidR="00B809A4" w:rsidRPr="00677FDA">
        <w:rPr>
          <w:bCs/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bCs/>
          <w:color w:val="auto"/>
          <w:sz w:val="22"/>
          <w:szCs w:val="22"/>
        </w:rPr>
        <w:t>architektury</w:t>
      </w:r>
      <w:proofErr w:type="spellEnd"/>
      <w:r w:rsidR="00B809A4" w:rsidRPr="00677FDA">
        <w:rPr>
          <w:bCs/>
          <w:color w:val="auto"/>
          <w:sz w:val="22"/>
          <w:szCs w:val="22"/>
        </w:rPr>
        <w:t>.</w:t>
      </w:r>
    </w:p>
    <w:p w:rsidR="00B809A4" w:rsidRPr="00677FDA" w:rsidRDefault="00B809A4" w:rsidP="00B809A4">
      <w:pPr>
        <w:rPr>
          <w:color w:val="auto"/>
          <w:sz w:val="22"/>
          <w:szCs w:val="22"/>
        </w:rPr>
      </w:pPr>
    </w:p>
    <w:p w:rsidR="00B809A4" w:rsidRDefault="00B809A4" w:rsidP="00B809A4">
      <w:pPr>
        <w:rPr>
          <w:color w:val="auto"/>
          <w:sz w:val="22"/>
          <w:szCs w:val="22"/>
        </w:rPr>
      </w:pPr>
      <w:proofErr w:type="spellStart"/>
      <w:r w:rsidRPr="00677FDA">
        <w:rPr>
          <w:color w:val="auto"/>
          <w:sz w:val="22"/>
          <w:szCs w:val="22"/>
        </w:rPr>
        <w:t>Część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instalacyjna</w:t>
      </w:r>
      <w:proofErr w:type="spellEnd"/>
      <w:r w:rsidRPr="00677FDA">
        <w:rPr>
          <w:color w:val="auto"/>
          <w:sz w:val="22"/>
          <w:szCs w:val="22"/>
        </w:rPr>
        <w:t xml:space="preserve"> (w </w:t>
      </w:r>
      <w:proofErr w:type="spellStart"/>
      <w:r w:rsidRPr="00677FDA">
        <w:rPr>
          <w:color w:val="auto"/>
          <w:sz w:val="22"/>
          <w:szCs w:val="22"/>
        </w:rPr>
        <w:t>zakresie</w:t>
      </w:r>
      <w:proofErr w:type="spellEnd"/>
      <w:r w:rsidRPr="00677FDA">
        <w:rPr>
          <w:color w:val="auto"/>
          <w:sz w:val="22"/>
          <w:szCs w:val="22"/>
        </w:rPr>
        <w:t xml:space="preserve"> </w:t>
      </w:r>
      <w:proofErr w:type="spellStart"/>
      <w:r w:rsidRPr="00677FDA">
        <w:rPr>
          <w:color w:val="auto"/>
          <w:sz w:val="22"/>
          <w:szCs w:val="22"/>
        </w:rPr>
        <w:t>Etapu</w:t>
      </w:r>
      <w:proofErr w:type="spellEnd"/>
      <w:r w:rsidRPr="00677FDA">
        <w:rPr>
          <w:color w:val="auto"/>
          <w:sz w:val="22"/>
          <w:szCs w:val="22"/>
        </w:rPr>
        <w:t xml:space="preserve"> III)</w:t>
      </w:r>
    </w:p>
    <w:p w:rsidR="00677FDA" w:rsidRPr="00677FDA" w:rsidRDefault="00677FDA" w:rsidP="00B809A4">
      <w:pPr>
        <w:rPr>
          <w:color w:val="auto"/>
          <w:sz w:val="22"/>
          <w:szCs w:val="22"/>
        </w:rPr>
      </w:pPr>
    </w:p>
    <w:p w:rsidR="00B809A4" w:rsidRPr="00677FDA" w:rsidRDefault="00895D6E" w:rsidP="00895D6E">
      <w:pPr>
        <w:ind w:left="360"/>
        <w:jc w:val="both"/>
        <w:rPr>
          <w:color w:val="auto"/>
          <w:sz w:val="22"/>
          <w:szCs w:val="22"/>
          <w:lang w:val="pl-PL"/>
        </w:rPr>
      </w:pPr>
      <w:proofErr w:type="spellStart"/>
      <w:r w:rsidRPr="00677FDA">
        <w:rPr>
          <w:color w:val="auto"/>
          <w:sz w:val="22"/>
          <w:szCs w:val="22"/>
        </w:rPr>
        <w:t>a.</w:t>
      </w:r>
      <w:r w:rsidR="00B809A4" w:rsidRPr="00677FDA">
        <w:rPr>
          <w:color w:val="auto"/>
          <w:sz w:val="22"/>
          <w:szCs w:val="22"/>
        </w:rPr>
        <w:t>Roboty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budowlane</w:t>
      </w:r>
      <w:proofErr w:type="spellEnd"/>
      <w:r w:rsidR="00B809A4" w:rsidRPr="00677FDA">
        <w:rPr>
          <w:color w:val="auto"/>
          <w:sz w:val="22"/>
          <w:szCs w:val="22"/>
        </w:rPr>
        <w:t xml:space="preserve"> w </w:t>
      </w:r>
      <w:proofErr w:type="spellStart"/>
      <w:r w:rsidR="00B809A4" w:rsidRPr="00677FDA">
        <w:rPr>
          <w:color w:val="auto"/>
          <w:sz w:val="22"/>
          <w:szCs w:val="22"/>
        </w:rPr>
        <w:t>zakresie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oświetlenia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terenu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</w:p>
    <w:p w:rsidR="00B809A4" w:rsidRPr="00677FDA" w:rsidRDefault="00895D6E" w:rsidP="00895D6E">
      <w:pPr>
        <w:ind w:left="284"/>
        <w:jc w:val="both"/>
        <w:rPr>
          <w:color w:val="auto"/>
          <w:sz w:val="22"/>
          <w:szCs w:val="22"/>
        </w:rPr>
      </w:pPr>
      <w:r w:rsidRPr="00677FDA">
        <w:rPr>
          <w:color w:val="auto"/>
          <w:sz w:val="22"/>
          <w:szCs w:val="22"/>
          <w:lang w:val="pl-PL"/>
        </w:rPr>
        <w:lastRenderedPageBreak/>
        <w:t xml:space="preserve"> b.</w:t>
      </w:r>
      <w:proofErr w:type="spellStart"/>
      <w:r w:rsidR="00B809A4" w:rsidRPr="00677FDA">
        <w:rPr>
          <w:color w:val="auto"/>
          <w:sz w:val="22"/>
          <w:szCs w:val="22"/>
        </w:rPr>
        <w:t>Roboty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budowlane</w:t>
      </w:r>
      <w:proofErr w:type="spellEnd"/>
      <w:r w:rsidR="00B809A4" w:rsidRPr="00677FDA">
        <w:rPr>
          <w:color w:val="auto"/>
          <w:sz w:val="22"/>
          <w:szCs w:val="22"/>
        </w:rPr>
        <w:t xml:space="preserve"> w </w:t>
      </w:r>
      <w:proofErr w:type="spellStart"/>
      <w:r w:rsidR="00B809A4" w:rsidRPr="00677FDA">
        <w:rPr>
          <w:color w:val="auto"/>
          <w:sz w:val="22"/>
          <w:szCs w:val="22"/>
        </w:rPr>
        <w:t>zakresie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zasilania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elektrycznego</w:t>
      </w:r>
      <w:proofErr w:type="spellEnd"/>
      <w:r w:rsidR="00B809A4" w:rsidRPr="00677FDA">
        <w:rPr>
          <w:color w:val="auto"/>
          <w:sz w:val="22"/>
          <w:szCs w:val="22"/>
        </w:rPr>
        <w:t xml:space="preserve"> i </w:t>
      </w:r>
      <w:proofErr w:type="spellStart"/>
      <w:r w:rsidR="00B809A4" w:rsidRPr="00677FDA">
        <w:rPr>
          <w:color w:val="auto"/>
          <w:sz w:val="22"/>
          <w:szCs w:val="22"/>
        </w:rPr>
        <w:t>uziemienia</w:t>
      </w:r>
      <w:proofErr w:type="spellEnd"/>
      <w:r w:rsidR="00B809A4" w:rsidRPr="00677FDA">
        <w:rPr>
          <w:color w:val="auto"/>
          <w:sz w:val="22"/>
          <w:szCs w:val="22"/>
        </w:rPr>
        <w:t xml:space="preserve">  </w:t>
      </w:r>
    </w:p>
    <w:p w:rsidR="00B809A4" w:rsidRPr="00677FDA" w:rsidRDefault="00895D6E" w:rsidP="00895D6E">
      <w:pPr>
        <w:ind w:left="284"/>
        <w:jc w:val="both"/>
        <w:rPr>
          <w:color w:val="auto"/>
          <w:sz w:val="22"/>
          <w:szCs w:val="22"/>
        </w:rPr>
      </w:pPr>
      <w:proofErr w:type="spellStart"/>
      <w:r w:rsidRPr="00677FDA">
        <w:rPr>
          <w:color w:val="auto"/>
          <w:sz w:val="22"/>
          <w:szCs w:val="22"/>
        </w:rPr>
        <w:t>c.</w:t>
      </w:r>
      <w:r w:rsidR="00B809A4" w:rsidRPr="00677FDA">
        <w:rPr>
          <w:color w:val="auto"/>
          <w:sz w:val="22"/>
          <w:szCs w:val="22"/>
        </w:rPr>
        <w:t>Roboty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budowlane</w:t>
      </w:r>
      <w:proofErr w:type="spellEnd"/>
      <w:r w:rsidR="00B809A4" w:rsidRPr="00677FDA">
        <w:rPr>
          <w:color w:val="auto"/>
          <w:sz w:val="22"/>
          <w:szCs w:val="22"/>
        </w:rPr>
        <w:t xml:space="preserve"> w </w:t>
      </w:r>
      <w:proofErr w:type="spellStart"/>
      <w:r w:rsidR="00B809A4" w:rsidRPr="00677FDA">
        <w:rPr>
          <w:color w:val="auto"/>
          <w:sz w:val="22"/>
          <w:szCs w:val="22"/>
        </w:rPr>
        <w:t>zakresie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budowy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telewizji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  <w:proofErr w:type="spellStart"/>
      <w:r w:rsidR="00B809A4" w:rsidRPr="00677FDA">
        <w:rPr>
          <w:color w:val="auto"/>
          <w:sz w:val="22"/>
          <w:szCs w:val="22"/>
        </w:rPr>
        <w:t>dozorowej</w:t>
      </w:r>
      <w:proofErr w:type="spellEnd"/>
      <w:r w:rsidR="00B809A4" w:rsidRPr="00677FDA">
        <w:rPr>
          <w:color w:val="auto"/>
          <w:sz w:val="22"/>
          <w:szCs w:val="22"/>
        </w:rPr>
        <w:t xml:space="preserve"> </w:t>
      </w:r>
    </w:p>
    <w:p w:rsidR="00B809A4" w:rsidRPr="00E76A9E" w:rsidRDefault="00B809A4" w:rsidP="00B809A4">
      <w:pPr>
        <w:jc w:val="both"/>
        <w:rPr>
          <w:color w:val="auto"/>
        </w:rPr>
      </w:pPr>
    </w:p>
    <w:p w:rsidR="00B809A4" w:rsidRPr="00E76A9E" w:rsidRDefault="00B809A4" w:rsidP="00B809A4">
      <w:pPr>
        <w:pStyle w:val="WW-Tekstpodstawowywcity2"/>
        <w:tabs>
          <w:tab w:val="left" w:pos="345"/>
        </w:tabs>
        <w:ind w:left="0" w:firstLine="0"/>
        <w:rPr>
          <w:b/>
          <w:color w:val="auto"/>
          <w:lang w:val="pl-PL"/>
        </w:rPr>
      </w:pPr>
    </w:p>
    <w:p w:rsidR="00B809A4" w:rsidRDefault="00B809A4" w:rsidP="00B809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3</w:t>
      </w:r>
    </w:p>
    <w:p w:rsidR="00677FDA" w:rsidRPr="00E76A9E" w:rsidRDefault="00677FDA" w:rsidP="00B809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</w:p>
    <w:p w:rsidR="00B809A4" w:rsidRPr="00E76A9E" w:rsidRDefault="00B809A4" w:rsidP="00B809A4">
      <w:pPr>
        <w:pStyle w:val="WW-Tekstpodstawowywcity2"/>
        <w:ind w:left="284" w:hanging="284"/>
        <w:jc w:val="both"/>
        <w:rPr>
          <w:b/>
          <w:color w:val="auto"/>
          <w:lang w:val="pl-PL"/>
        </w:rPr>
      </w:pPr>
      <w:r w:rsidRPr="00E76A9E">
        <w:rPr>
          <w:color w:val="auto"/>
          <w:lang w:val="pl-PL"/>
        </w:rPr>
        <w:t>1. Termin realizacji zadania :</w:t>
      </w:r>
      <w:r w:rsidR="008D0F9C">
        <w:rPr>
          <w:color w:val="auto"/>
          <w:lang w:val="pl-PL"/>
        </w:rPr>
        <w:t xml:space="preserve">       </w:t>
      </w:r>
      <w:r w:rsidRPr="00E76A9E">
        <w:rPr>
          <w:b/>
          <w:color w:val="auto"/>
          <w:lang w:val="pl-PL"/>
        </w:rPr>
        <w:t xml:space="preserve">od dnia </w:t>
      </w:r>
      <w:r w:rsidR="008D0F9C">
        <w:rPr>
          <w:b/>
          <w:color w:val="auto"/>
          <w:lang w:val="pl-PL"/>
        </w:rPr>
        <w:t>zawarcia Umowy</w:t>
      </w:r>
      <w:r w:rsidRPr="00E76A9E">
        <w:rPr>
          <w:b/>
          <w:color w:val="auto"/>
          <w:lang w:val="pl-PL"/>
        </w:rPr>
        <w:t xml:space="preserve"> do dnia ………………………………</w:t>
      </w:r>
    </w:p>
    <w:p w:rsidR="00B809A4" w:rsidRPr="00E76A9E" w:rsidRDefault="00B809A4" w:rsidP="00D746D3">
      <w:pPr>
        <w:pStyle w:val="WW-Tekstpodstawowywcity2"/>
        <w:numPr>
          <w:ilvl w:val="0"/>
          <w:numId w:val="51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Wykonawca w terminie określonym w ust. 1 zakończy wszelkie roboty i czynności objęte umową oraz pisemnie zawiadomi Zamawiającego o osiągnięciu gotowości do odbioru końcowego.</w:t>
      </w:r>
    </w:p>
    <w:p w:rsidR="00B809A4" w:rsidRPr="00E76A9E" w:rsidRDefault="00B809A4" w:rsidP="00B809A4">
      <w:pPr>
        <w:pStyle w:val="WW-Tekstpodstawowywcity2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4</w:t>
      </w:r>
    </w:p>
    <w:p w:rsidR="00B809A4" w:rsidRPr="00E76A9E" w:rsidRDefault="00B809A4" w:rsidP="00D746D3">
      <w:pPr>
        <w:pStyle w:val="WW-Tekstpodstawowywcity2"/>
        <w:numPr>
          <w:ilvl w:val="0"/>
          <w:numId w:val="52"/>
        </w:numPr>
        <w:tabs>
          <w:tab w:val="left" w:pos="643"/>
        </w:tabs>
        <w:ind w:left="643" w:hanging="64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Przedstawicielem Wykonawcy na budowie jest kierownik budowy : </w:t>
      </w:r>
    </w:p>
    <w:p w:rsidR="00B809A4" w:rsidRPr="00E76A9E" w:rsidRDefault="00B809A4" w:rsidP="00B809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Pan(i)  ..................................................................................zam.  w..........................................</w:t>
      </w:r>
    </w:p>
    <w:p w:rsidR="00B809A4" w:rsidRPr="00E76A9E" w:rsidRDefault="00B809A4" w:rsidP="00B809A4">
      <w:pPr>
        <w:pStyle w:val="WW-Tekstpodstawowywcity2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posiadający(a)  uprawnienia budowlane nr........................... wydane przez .............................</w:t>
      </w:r>
    </w:p>
    <w:p w:rsidR="00B809A4" w:rsidRPr="00E76A9E" w:rsidRDefault="00B809A4" w:rsidP="00B809A4">
      <w:pPr>
        <w:pStyle w:val="WW-Tekstpodstawowywcity2"/>
        <w:ind w:left="643" w:firstLine="0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w dniu ..............……………… . </w:t>
      </w:r>
    </w:p>
    <w:p w:rsidR="00B809A4" w:rsidRPr="00E76A9E" w:rsidRDefault="00B809A4" w:rsidP="00D746D3">
      <w:pPr>
        <w:pStyle w:val="WW-Tekstpodstawowywcity2"/>
        <w:numPr>
          <w:ilvl w:val="0"/>
          <w:numId w:val="48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Przedstawicielem Zamawiającego na budowie jest inspektor nadzoru inwestorskiego.</w:t>
      </w:r>
    </w:p>
    <w:p w:rsidR="00B809A4" w:rsidRPr="00E76A9E" w:rsidRDefault="00B809A4" w:rsidP="00B809A4">
      <w:pPr>
        <w:pStyle w:val="WW-Tekstpodstawowywcity2"/>
        <w:jc w:val="center"/>
        <w:rPr>
          <w:b/>
          <w:color w:val="auto"/>
          <w:lang w:val="pl-PL"/>
        </w:rPr>
      </w:pPr>
    </w:p>
    <w:p w:rsidR="008D0F9C" w:rsidRDefault="008D0F9C" w:rsidP="00B809A4">
      <w:pPr>
        <w:pStyle w:val="WW-Tekstpodstawowywcity2"/>
        <w:jc w:val="center"/>
        <w:rPr>
          <w:b/>
          <w:color w:val="auto"/>
          <w:lang w:val="pl-PL"/>
        </w:rPr>
      </w:pPr>
    </w:p>
    <w:p w:rsidR="00B809A4" w:rsidRDefault="00B809A4" w:rsidP="00B809A4">
      <w:pPr>
        <w:pStyle w:val="WW-Tekstpodstawowywcity2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5</w:t>
      </w:r>
    </w:p>
    <w:p w:rsidR="00677FDA" w:rsidRPr="00E76A9E" w:rsidRDefault="00677FDA" w:rsidP="00B809A4">
      <w:pPr>
        <w:pStyle w:val="WW-Tekstpodstawowywcity2"/>
        <w:jc w:val="center"/>
        <w:rPr>
          <w:b/>
          <w:color w:val="auto"/>
          <w:lang w:val="pl-PL"/>
        </w:rPr>
      </w:pPr>
    </w:p>
    <w:p w:rsidR="00B809A4" w:rsidRPr="00677FDA" w:rsidRDefault="00B809A4" w:rsidP="00677FDA">
      <w:pPr>
        <w:pStyle w:val="Akapitzlist"/>
        <w:numPr>
          <w:ilvl w:val="1"/>
          <w:numId w:val="52"/>
        </w:numPr>
        <w:jc w:val="both"/>
      </w:pPr>
      <w:r w:rsidRPr="00677FDA">
        <w:t>Wykonawca zobowiązuje się  w szczególności do:</w:t>
      </w:r>
    </w:p>
    <w:p w:rsidR="00B809A4" w:rsidRPr="00E76A9E" w:rsidRDefault="00B809A4" w:rsidP="00B809A4">
      <w:pPr>
        <w:tabs>
          <w:tab w:val="left" w:pos="644"/>
          <w:tab w:val="left" w:pos="709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a.</w:t>
      </w:r>
      <w:r w:rsidRPr="00E76A9E">
        <w:rPr>
          <w:color w:val="auto"/>
          <w:lang w:val="pl-PL"/>
        </w:rPr>
        <w:tab/>
      </w:r>
      <w:r w:rsidRPr="00E76A9E">
        <w:rPr>
          <w:color w:val="auto"/>
          <w:lang w:val="pl-PL"/>
        </w:rPr>
        <w:tab/>
        <w:t xml:space="preserve">wykonania wszystkich robót zgodnie z dokumentacją projektową i uzgodnieniami dokonanymi w trakcie realizacji umowy, zaleceniami Zamawiającego, nadzoru inwestorskiego i autorskiego, obowiązującymi </w:t>
      </w:r>
      <w:r w:rsidR="00D25C79" w:rsidRPr="00E76A9E">
        <w:rPr>
          <w:color w:val="auto"/>
          <w:lang w:val="pl-PL"/>
        </w:rPr>
        <w:t xml:space="preserve">na czas realizacji zadania </w:t>
      </w:r>
      <w:r w:rsidRPr="00E76A9E">
        <w:rPr>
          <w:color w:val="auto"/>
          <w:lang w:val="pl-PL"/>
        </w:rPr>
        <w:t xml:space="preserve">normami i warunkami technicznymi wykonania i odbioru robót, prawem budowlanym, zasadami sztuki </w:t>
      </w:r>
      <w:r w:rsidR="00D6222F" w:rsidRPr="00E76A9E">
        <w:rPr>
          <w:color w:val="auto"/>
          <w:lang w:val="pl-PL"/>
        </w:rPr>
        <w:t>budowlanej</w:t>
      </w:r>
      <w:r w:rsidRPr="00E76A9E">
        <w:rPr>
          <w:color w:val="auto"/>
          <w:lang w:val="pl-PL"/>
        </w:rPr>
        <w:t>, z zachowaniem wymogów stawianych wyrobom budowlanym i urządzeniom dopuszczonym do obrotu i powszechnego stosowania w budownictwie oraz jakości robót określonych w dokumentacji projektowej , nie niższych niż zadeklarowane w ofercie. Zmiany określonych w dokumentacji standardów wymagają pisemnej zgody Zamawiającego,</w:t>
      </w:r>
    </w:p>
    <w:p w:rsidR="00B809A4" w:rsidRPr="00E76A9E" w:rsidRDefault="00B809A4" w:rsidP="00B809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b.</w:t>
      </w:r>
      <w:r w:rsidRPr="00E76A9E">
        <w:rPr>
          <w:color w:val="auto"/>
          <w:lang w:val="pl-PL"/>
        </w:rPr>
        <w:tab/>
      </w:r>
      <w:r w:rsidRPr="00E76A9E">
        <w:rPr>
          <w:color w:val="auto"/>
          <w:lang w:val="pl-PL"/>
        </w:rPr>
        <w:tab/>
        <w:t>zapewnienia przestrzegania przepisów i zasad bhp oraz p.poż. we wszystkich miejscach wykonywania robót i miejscach składowania materiałów zgodnie z przepisami i dokumentacją oraz zapewnienia należytego porządku na terenie budowy i w jej otoczeniu,</w:t>
      </w:r>
    </w:p>
    <w:p w:rsidR="00B809A4" w:rsidRPr="00E76A9E" w:rsidRDefault="00B809A4" w:rsidP="00B809A4">
      <w:p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c.</w:t>
      </w:r>
      <w:r w:rsidRPr="00E76A9E">
        <w:rPr>
          <w:color w:val="auto"/>
          <w:lang w:val="pl-PL"/>
        </w:rPr>
        <w:tab/>
        <w:t>prawidłowego i czytelnego prowadzenia dokumentacji robót,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dostarczenia Zamawiającemu  świadectw dopuszczenia do obrotu  i powszechnego stosowania  materiałów i urządzeń, zgodnie z art. 10 ustawy z dnia 7 lipca 1994 r. – Prawo budowlane, 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sporządzenia we własnym zakresie i na własny koszt planu bezpieczeństwa i ochrony zdrowia na budowie celem przedłożenia Powiatowemu Inspektorowi Nadzoru Budowlanego w Sandomierzu przed przystąpieniem do robót,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ponoszenia kosztów mediów w okresie realizacji robót,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koordynacji robót,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usuwania kolizji wynikłych przy realizacji robót,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organizacji odbiorów, w tym odbioru końcowego,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zagospodarowania materiału rozbiórkowego we własnym zakresie, jeśli Zamawiający nie postanowi inaczej,</w:t>
      </w:r>
    </w:p>
    <w:p w:rsidR="00B809A4" w:rsidRPr="00E76A9E" w:rsidRDefault="00B809A4" w:rsidP="00D746D3">
      <w:pPr>
        <w:numPr>
          <w:ilvl w:val="0"/>
          <w:numId w:val="53"/>
        </w:numPr>
        <w:tabs>
          <w:tab w:val="left" w:pos="426"/>
          <w:tab w:val="left" w:pos="644"/>
        </w:tabs>
        <w:ind w:left="709" w:hanging="425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na polecenie Zamawiającego materiał nadający się do ponownego wbudowania Wykonawca przygotuje do transportu np. przez złożenie na paletach i przetransportowanie we wskazane miejsce na terenie Gminy Sandomierz ,</w:t>
      </w:r>
    </w:p>
    <w:p w:rsidR="00B809A4" w:rsidRPr="00E76A9E" w:rsidRDefault="00B809A4" w:rsidP="00D746D3">
      <w:pPr>
        <w:pStyle w:val="Akapitzlist"/>
        <w:numPr>
          <w:ilvl w:val="0"/>
          <w:numId w:val="53"/>
        </w:numPr>
        <w:tabs>
          <w:tab w:val="left" w:pos="644"/>
          <w:tab w:val="left" w:pos="709"/>
        </w:tabs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E76A9E">
        <w:rPr>
          <w:rFonts w:ascii="Times New Roman" w:hAnsi="Times New Roman"/>
          <w:sz w:val="24"/>
          <w:szCs w:val="24"/>
        </w:rPr>
        <w:lastRenderedPageBreak/>
        <w:t>zapewnienia obsługi geodezyjnej w trakcie realizacji robót oraz przygotowania dokumentacji powykonawczej z ewentualnymi uzgodnieniami w przypadku zmian.</w:t>
      </w:r>
    </w:p>
    <w:p w:rsidR="00B809A4" w:rsidRPr="00E76A9E" w:rsidRDefault="00B809A4" w:rsidP="00D746D3">
      <w:pPr>
        <w:pStyle w:val="Akapitzlist"/>
        <w:numPr>
          <w:ilvl w:val="0"/>
          <w:numId w:val="53"/>
        </w:numPr>
        <w:tabs>
          <w:tab w:val="left" w:pos="644"/>
          <w:tab w:val="left" w:pos="709"/>
        </w:tabs>
        <w:spacing w:after="0" w:line="240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E76A9E">
        <w:rPr>
          <w:rFonts w:ascii="Times New Roman" w:hAnsi="Times New Roman"/>
          <w:sz w:val="24"/>
          <w:szCs w:val="24"/>
        </w:rPr>
        <w:t>dostarczenie inwentaryzacji geodezyjnej powykonawczej w 3 egzemplarzach.</w:t>
      </w:r>
    </w:p>
    <w:p w:rsidR="00B809A4" w:rsidRPr="00E76A9E" w:rsidRDefault="00B809A4" w:rsidP="00B809A4">
      <w:pPr>
        <w:tabs>
          <w:tab w:val="left" w:pos="644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2. Wykonawca ponosi odpowiedzialność za :</w:t>
      </w:r>
    </w:p>
    <w:p w:rsidR="00B809A4" w:rsidRPr="00E76A9E" w:rsidRDefault="00B809A4" w:rsidP="00B809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a. uszkodzenia wszelkich istniejących sieci i instalacji,</w:t>
      </w:r>
    </w:p>
    <w:p w:rsidR="00B809A4" w:rsidRPr="00E76A9E" w:rsidRDefault="00B809A4" w:rsidP="00B809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>b. uszkodzenia i zniszczenia spowodowane przez Wykonawcę na terenie sąsiadującym</w:t>
      </w:r>
      <w:r w:rsidR="00FD22E2" w:rsidRPr="00E76A9E">
        <w:rPr>
          <w:b w:val="0"/>
          <w:color w:val="auto"/>
          <w:sz w:val="24"/>
          <w:lang w:val="pl-PL"/>
        </w:rPr>
        <w:t xml:space="preserve"> </w:t>
      </w:r>
      <w:r w:rsidR="00FD22E2" w:rsidRPr="00E76A9E">
        <w:rPr>
          <w:b w:val="0"/>
          <w:color w:val="auto"/>
          <w:sz w:val="24"/>
          <w:lang w:val="pl-PL"/>
        </w:rPr>
        <w:br/>
      </w:r>
      <w:r w:rsidRPr="00E76A9E">
        <w:rPr>
          <w:b w:val="0"/>
          <w:color w:val="auto"/>
          <w:sz w:val="24"/>
          <w:lang w:val="pl-PL"/>
        </w:rPr>
        <w:t>z przekazanym terenem budowy,</w:t>
      </w:r>
    </w:p>
    <w:p w:rsidR="00B809A4" w:rsidRPr="00E76A9E" w:rsidRDefault="00030EBA" w:rsidP="00B809A4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E76A9E">
        <w:rPr>
          <w:b w:val="0"/>
          <w:color w:val="auto"/>
          <w:sz w:val="24"/>
          <w:lang w:val="pl-PL"/>
        </w:rPr>
        <w:t xml:space="preserve">     c. </w:t>
      </w:r>
      <w:r w:rsidR="00B809A4" w:rsidRPr="00E76A9E">
        <w:rPr>
          <w:b w:val="0"/>
          <w:color w:val="auto"/>
          <w:sz w:val="24"/>
          <w:lang w:val="pl-PL"/>
        </w:rPr>
        <w:t xml:space="preserve">szkody osób trzecich powstałe w wyniku realizacji robót niezgodnie </w:t>
      </w:r>
      <w:r w:rsidR="00FD22E2" w:rsidRPr="00E76A9E">
        <w:rPr>
          <w:b w:val="0"/>
          <w:color w:val="auto"/>
          <w:sz w:val="24"/>
          <w:lang w:val="pl-PL"/>
        </w:rPr>
        <w:br/>
      </w:r>
      <w:r w:rsidR="00B809A4" w:rsidRPr="00E76A9E">
        <w:rPr>
          <w:b w:val="0"/>
          <w:color w:val="auto"/>
          <w:sz w:val="24"/>
          <w:lang w:val="pl-PL"/>
        </w:rPr>
        <w:t xml:space="preserve"> z obowiązującymi przepisami , w tym przepisami BHP , organizacji ruchu. </w:t>
      </w:r>
      <w:r w:rsidR="00B809A4" w:rsidRPr="00E76A9E">
        <w:rPr>
          <w:b w:val="0"/>
          <w:color w:val="auto"/>
          <w:sz w:val="24"/>
          <w:lang w:val="pl-PL"/>
        </w:rPr>
        <w:br/>
        <w:t>3. Szkody i zniszczenia spowodowane w wykonanych robotach na skutek zdarzeń losowych</w:t>
      </w:r>
      <w:r w:rsidR="00B809A4" w:rsidRPr="00E76A9E">
        <w:rPr>
          <w:b w:val="0"/>
          <w:color w:val="auto"/>
          <w:sz w:val="24"/>
          <w:lang w:val="pl-PL"/>
        </w:rPr>
        <w:br/>
        <w:t xml:space="preserve"> i innych powstałe przed odbiorem końcowym Wykonawca  zobowiązuje się naprawiać na koszt  własny.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4. Wykonawca jest odpowiedzialny za ochronę środowiska na terenie prowadzonych robót i w jego bezpośrednim sąsiedztwie w zakresie, w jakim prowadzone prace mogą mieć na nie wpływ.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5. Przed przystąpieniem do robót Wykonawca podejmie wszelkie niezbędne kroki w celu zabezpieczenia instalacji przed ich uszkodzeniem w czasie realizacji robót.</w:t>
      </w:r>
    </w:p>
    <w:p w:rsidR="00B809A4" w:rsidRPr="00E76A9E" w:rsidRDefault="00B809A4" w:rsidP="00D746D3">
      <w:pPr>
        <w:widowControl/>
        <w:numPr>
          <w:ilvl w:val="0"/>
          <w:numId w:val="54"/>
        </w:numPr>
        <w:suppressAutoHyphens w:val="0"/>
        <w:ind w:left="284" w:hanging="284"/>
        <w:contextualSpacing/>
        <w:jc w:val="both"/>
        <w:rPr>
          <w:rFonts w:eastAsia="Calibri"/>
          <w:color w:val="auto"/>
          <w:sz w:val="22"/>
          <w:szCs w:val="22"/>
          <w:lang w:val="pl-PL" w:eastAsia="en-US"/>
        </w:rPr>
      </w:pPr>
      <w:r w:rsidRPr="00E76A9E">
        <w:rPr>
          <w:rFonts w:eastAsia="Calibri"/>
          <w:color w:val="auto"/>
          <w:szCs w:val="22"/>
          <w:lang w:val="pl-PL" w:eastAsia="en-US"/>
        </w:rPr>
        <w:t>Wykonawca ponosi pełną odpowiedzialność wobec Zamawiającego za roboty, które wykonuje przy pomocy podwykonawców.</w:t>
      </w:r>
    </w:p>
    <w:p w:rsidR="00B809A4" w:rsidRPr="00E76A9E" w:rsidRDefault="00B809A4" w:rsidP="00D746D3">
      <w:pPr>
        <w:widowControl/>
        <w:numPr>
          <w:ilvl w:val="0"/>
          <w:numId w:val="54"/>
        </w:numPr>
        <w:suppressAutoHyphens w:val="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Wykonawca p</w:t>
      </w:r>
      <w:r w:rsidR="00E368F8" w:rsidRPr="00E76A9E">
        <w:rPr>
          <w:rFonts w:eastAsia="Calibri"/>
          <w:color w:val="auto"/>
          <w:lang w:val="pl-PL" w:eastAsia="en-US"/>
        </w:rPr>
        <w:t>osiada</w:t>
      </w:r>
      <w:r w:rsidRPr="00E76A9E">
        <w:rPr>
          <w:rFonts w:eastAsia="Calibri"/>
          <w:color w:val="auto"/>
          <w:lang w:val="pl-PL" w:eastAsia="en-US"/>
        </w:rPr>
        <w:t xml:space="preserve"> polisę odpowiedzialności cywilnej w zakresie prowadzonej działalności gospodarczej, gdyż ponosi odpowiedzialność za:</w:t>
      </w:r>
    </w:p>
    <w:p w:rsidR="00B809A4" w:rsidRPr="00E76A9E" w:rsidRDefault="00B809A4" w:rsidP="00D746D3">
      <w:pPr>
        <w:numPr>
          <w:ilvl w:val="0"/>
          <w:numId w:val="55"/>
        </w:numPr>
        <w:tabs>
          <w:tab w:val="left" w:pos="709"/>
        </w:tabs>
        <w:ind w:left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uszkodzenia i zniszczenia spowodowane przez Wykonawcę na terenie prowadzonych robót oraz terenie sąsiadującym,</w:t>
      </w:r>
    </w:p>
    <w:p w:rsidR="00B809A4" w:rsidRPr="00E76A9E" w:rsidRDefault="00B809A4" w:rsidP="00D746D3">
      <w:pPr>
        <w:numPr>
          <w:ilvl w:val="0"/>
          <w:numId w:val="55"/>
        </w:numPr>
        <w:tabs>
          <w:tab w:val="left" w:pos="709"/>
        </w:tabs>
        <w:ind w:left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szkody osób trzecich powstałe w wyniku realizacji robót, a w szczególności wykonywanie niezgodnie z obowiązującymi przepisami , w tym przepisami BHP, </w:t>
      </w:r>
    </w:p>
    <w:p w:rsidR="00B809A4" w:rsidRPr="00E76A9E" w:rsidRDefault="00B809A4" w:rsidP="00D746D3">
      <w:pPr>
        <w:numPr>
          <w:ilvl w:val="0"/>
          <w:numId w:val="55"/>
        </w:numPr>
        <w:tabs>
          <w:tab w:val="left" w:pos="709"/>
        </w:tabs>
        <w:ind w:left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szkody i zniszczenia spowodowane w wykonanych robotach – obiektach na skutek zdarzeń losowych i innych powstałe przed odbiorem końcowym obiektu Wykonawca  zobowiązuje się  naprawiać na koszt własny.</w:t>
      </w:r>
    </w:p>
    <w:p w:rsidR="00B809A4" w:rsidRPr="00E76A9E" w:rsidRDefault="00B809A4" w:rsidP="00B809A4">
      <w:pPr>
        <w:rPr>
          <w:b/>
          <w:color w:val="auto"/>
          <w:lang w:val="pl-PL"/>
        </w:rPr>
      </w:pPr>
    </w:p>
    <w:p w:rsidR="00B809A4" w:rsidRPr="00E76A9E" w:rsidRDefault="00B809A4" w:rsidP="00B809A4">
      <w:pPr>
        <w:ind w:left="405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6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1. W celu wykonania swoich obowiązków Wykonawca zapewni swoim staraniem i na swój  koszt: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kierownictwo i nadzór nad realizowanymi robotami, a w szczególności kierownika budowy. Wykonawca deklaruje zapewnienie personelu w odpowiedniej liczbie, posiadającego stosowne kwalifikacje i uprawnienia niezbędne do realizacji wszystkich robót budowlanych </w:t>
      </w:r>
      <w:r w:rsidRPr="00E76A9E">
        <w:rPr>
          <w:rFonts w:eastAsia="Calibri"/>
          <w:color w:val="auto"/>
          <w:lang w:val="pl-PL" w:eastAsia="en-US"/>
        </w:rPr>
        <w:br/>
        <w:t>w terminie umownym, zgodnie z przepisami techniczno- budowlanymi;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organizację i utrzymanie zaplecza niezbędnego dla realizowanych robót;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gospodarowanie terenem robót od momentu jego przejęcia od Zamawiającego do czasu wykonania i odbioru przedmiotu umowy, odpowiadając za wszelkie szkody powstałe na tym terenie. Po zakończeniu robót Wykonawca zobowiązany jest do uporządkowania terenu prowadzenia robót;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wykonanie zabezpieczenia budowy i jej ochrony w okresie realizacji umowy, aż do dnia przekazania wykonanych robót Zamawiającemu;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organizację siły roboczej i pracy niezbędnych specjalistów wraz z nadzorem bezpośrednim nad robotami;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pracę sprzętu budowlano-montażowego i środków transportu;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dostawę wszelkich materiałów podlegających wbudowaniu, a wynikających z projektu i zakresu prac;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właściwe warunki składowania materiałów i ich ochronę;</w:t>
      </w:r>
    </w:p>
    <w:p w:rsidR="00B809A4" w:rsidRPr="00E76A9E" w:rsidRDefault="00B809A4" w:rsidP="00D746D3">
      <w:pPr>
        <w:widowControl/>
        <w:numPr>
          <w:ilvl w:val="0"/>
          <w:numId w:val="56"/>
        </w:numPr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lastRenderedPageBreak/>
        <w:t>dostawy dla potrzeb budowy energii elektrycznej, energii cieplnej, wody, wywóz nieczystości, odprowadzenie ścieków itp.;</w:t>
      </w:r>
    </w:p>
    <w:p w:rsidR="00B809A4" w:rsidRPr="00E76A9E" w:rsidRDefault="00B809A4" w:rsidP="00D746D3">
      <w:pPr>
        <w:widowControl/>
        <w:numPr>
          <w:ilvl w:val="0"/>
          <w:numId w:val="56"/>
        </w:numPr>
        <w:tabs>
          <w:tab w:val="left" w:pos="709"/>
        </w:tabs>
        <w:suppressAutoHyphens w:val="0"/>
        <w:ind w:left="709" w:hanging="425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zabezpieczenie terenu robót przed dostępem osób trzecich w sposób zapewniający bezpieczne ich prowadzenie;</w:t>
      </w:r>
    </w:p>
    <w:p w:rsidR="00B809A4" w:rsidRPr="00E76A9E" w:rsidRDefault="00B809A4" w:rsidP="00D746D3">
      <w:pPr>
        <w:widowControl/>
        <w:numPr>
          <w:ilvl w:val="0"/>
          <w:numId w:val="56"/>
        </w:numPr>
        <w:tabs>
          <w:tab w:val="left" w:pos="709"/>
        </w:tabs>
        <w:suppressAutoHyphens w:val="0"/>
        <w:ind w:left="568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prowadzenie robót w sposób nie powodujący szkód, w tym zagrożenia ludzi i mienia.</w:t>
      </w:r>
    </w:p>
    <w:p w:rsidR="00B809A4" w:rsidRPr="00E76A9E" w:rsidRDefault="00B809A4" w:rsidP="00B809A4">
      <w:pPr>
        <w:tabs>
          <w:tab w:val="left" w:pos="502"/>
          <w:tab w:val="left" w:pos="567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2. W okresie od przekazania terenu budowy do daty zakończenia i odbioru robót, Wykonawca odpowiada za odpowiednie utrzymanie terenu budowy. 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3. Przed przystąpieniem do robót Wykonawca dostarczy i zainstaluje odpowiednie tablice informacyjne. Ilość tablic, miejsce ich ustawienia oraz treść informacji, powinny spełniać wymogi określone przepisami oraz wymogi właściwych służb i inspekcji.</w:t>
      </w:r>
    </w:p>
    <w:p w:rsidR="00B809A4" w:rsidRPr="00E76A9E" w:rsidRDefault="00B809A4" w:rsidP="00B809A4">
      <w:pPr>
        <w:tabs>
          <w:tab w:val="left" w:pos="426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4. Wykonawca uzgodni z Zamawiającym wielkość, treść i format oraz wykona i ustawi na swój koszt na budowie tablicę informującą o współfinansowaniu zadania ze środków Unii Europejskiej, zgodnie z załącznikiem nr 2 do Umowy o dofinansowanie Projektu.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5. Wykonawca zabezpieczy należycie miejsce prowadzenia robót zgodnie z obowiązującymi w tym zakresie przepisami, przed dostępem osób niepowołanych.</w:t>
      </w:r>
    </w:p>
    <w:p w:rsidR="00B809A4" w:rsidRPr="00E76A9E" w:rsidRDefault="00B809A4" w:rsidP="00B809A4">
      <w:pPr>
        <w:ind w:left="567" w:hanging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6. Koszt dostarczenia, zainstalowania i obsługi urządzeń zabezpieczających jest uwzględniony </w:t>
      </w:r>
    </w:p>
    <w:p w:rsidR="00B809A4" w:rsidRPr="00E76A9E" w:rsidRDefault="00B809A4" w:rsidP="00B809A4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wynagrodzeniu ryczałtowym Wykonawcy.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7. W czasie wykonywania robót Wykonawca powinien utrzymać teren robót w ten sposób, by nie  powstawały  przeszkody  komunikacyjne.</w:t>
      </w:r>
    </w:p>
    <w:p w:rsidR="00B809A4" w:rsidRPr="00E76A9E" w:rsidRDefault="00B809A4" w:rsidP="00B809A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7</w:t>
      </w:r>
    </w:p>
    <w:p w:rsidR="00B809A4" w:rsidRPr="00E76A9E" w:rsidRDefault="00B809A4" w:rsidP="00D746D3">
      <w:pPr>
        <w:numPr>
          <w:ilvl w:val="0"/>
          <w:numId w:val="57"/>
        </w:numPr>
        <w:ind w:left="284" w:hanging="284"/>
        <w:jc w:val="both"/>
        <w:rPr>
          <w:strike/>
          <w:color w:val="auto"/>
          <w:lang w:val="pl-PL"/>
        </w:rPr>
      </w:pPr>
      <w:r w:rsidRPr="00E76A9E">
        <w:rPr>
          <w:color w:val="auto"/>
          <w:lang w:val="pl-PL"/>
        </w:rPr>
        <w:t>Zamawiający zgodnie z art. 29 ust. 3a ustawy Prawo zamówień publicznych z dnia 29 stycznia 2004 r. (</w:t>
      </w:r>
      <w:proofErr w:type="spellStart"/>
      <w:r w:rsidRPr="00E76A9E">
        <w:rPr>
          <w:color w:val="auto"/>
          <w:lang w:val="pl-PL"/>
        </w:rPr>
        <w:t>t.j</w:t>
      </w:r>
      <w:proofErr w:type="spellEnd"/>
      <w:r w:rsidRPr="00E76A9E">
        <w:rPr>
          <w:color w:val="auto"/>
          <w:lang w:val="pl-PL"/>
        </w:rPr>
        <w:t xml:space="preserve">. Dz. U. z 2017 r. poz. 1579 z </w:t>
      </w:r>
      <w:proofErr w:type="spellStart"/>
      <w:r w:rsidRPr="00E76A9E">
        <w:rPr>
          <w:color w:val="auto"/>
          <w:lang w:val="pl-PL"/>
        </w:rPr>
        <w:t>późn</w:t>
      </w:r>
      <w:proofErr w:type="spellEnd"/>
      <w:r w:rsidRPr="00E76A9E">
        <w:rPr>
          <w:color w:val="auto"/>
          <w:lang w:val="pl-PL"/>
        </w:rPr>
        <w:t xml:space="preserve">. zm.) wymaga zatrudnienia przez Wykonawcę lub Podwykonawcę na podstawie umowy o pracę osób wykonujących następujące czynności </w:t>
      </w:r>
      <w:r w:rsidRPr="00E76A9E">
        <w:rPr>
          <w:color w:val="auto"/>
          <w:lang w:val="pl-PL"/>
        </w:rPr>
        <w:br/>
        <w:t>w zakresie realizacji zamówienia</w:t>
      </w:r>
      <w:r w:rsidR="002027B8" w:rsidRPr="00E76A9E">
        <w:rPr>
          <w:color w:val="auto"/>
          <w:lang w:val="pl-PL"/>
        </w:rPr>
        <w:t>:</w:t>
      </w:r>
    </w:p>
    <w:p w:rsidR="00B809A4" w:rsidRPr="00E76A9E" w:rsidRDefault="00B809A4" w:rsidP="00D746D3">
      <w:pPr>
        <w:widowControl/>
        <w:numPr>
          <w:ilvl w:val="0"/>
          <w:numId w:val="58"/>
        </w:numPr>
        <w:suppressAutoHyphens w:val="0"/>
        <w:autoSpaceDE w:val="0"/>
        <w:spacing w:after="200" w:line="100" w:lineRule="atLeast"/>
        <w:ind w:left="567" w:hanging="283"/>
        <w:contextualSpacing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roboty budowlane, w tym m.in.  konstrukcyjne, brukarskie,</w:t>
      </w:r>
    </w:p>
    <w:p w:rsidR="00B809A4" w:rsidRPr="00E76A9E" w:rsidRDefault="00B809A4" w:rsidP="00D746D3">
      <w:pPr>
        <w:widowControl/>
        <w:numPr>
          <w:ilvl w:val="0"/>
          <w:numId w:val="58"/>
        </w:numPr>
        <w:suppressAutoHyphens w:val="0"/>
        <w:autoSpaceDE w:val="0"/>
        <w:spacing w:after="200" w:line="100" w:lineRule="atLeast"/>
        <w:ind w:left="567" w:hanging="283"/>
        <w:contextualSpacing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roboty instalacyjne branży elektrycznej, teletechnicznej</w:t>
      </w:r>
    </w:p>
    <w:p w:rsidR="00B809A4" w:rsidRPr="00E76A9E" w:rsidRDefault="00B809A4" w:rsidP="00D746D3">
      <w:pPr>
        <w:widowControl/>
        <w:numPr>
          <w:ilvl w:val="0"/>
          <w:numId w:val="58"/>
        </w:numPr>
        <w:suppressAutoHyphens w:val="0"/>
        <w:autoSpaceDE w:val="0"/>
        <w:spacing w:line="100" w:lineRule="atLeast"/>
        <w:ind w:left="567" w:hanging="283"/>
        <w:contextualSpacing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roboty pomocnicze i porządkowe.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 xml:space="preserve">Zatrudnienie, o którym mowa w ust. 1 powinno trwać przez okres niezbędny do wykonania wskazanych czynności. W przypadku rozwiązania stosunku pracy przed zakończeniem tego okresu, Wykonawca lub Podwykonawca niezwłocznie zatrudni na to miejsce inną osobę </w:t>
      </w:r>
      <w:r w:rsidRPr="00E76A9E">
        <w:rPr>
          <w:rFonts w:eastAsia="Tahoma"/>
          <w:color w:val="auto"/>
          <w:lang w:val="pl-PL" w:eastAsia="ar-SA"/>
        </w:rPr>
        <w:br/>
        <w:t>z zastrzeżeniem ust. 8.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Wykonawca w terminie 10 dni roboczych od dnia zawarcia niniejszej umowy, przekaże Zamawiającemu oświadczenie o spełnieniu wymogu, o którym mowa w ust. 1 ze wskazaniem ilu pracowników zatrudnionych na umowę o pracę wykonuje czynności określone w ust. 1.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Zamawiający zastrzega sobie możliwość kontroli zatrudnienia pracowników, o których mowa</w:t>
      </w:r>
      <w:r w:rsidRPr="00E76A9E">
        <w:rPr>
          <w:rFonts w:eastAsia="Tahoma"/>
          <w:color w:val="auto"/>
          <w:lang w:val="pl-PL" w:eastAsia="ar-SA"/>
        </w:rPr>
        <w:br/>
        <w:t xml:space="preserve"> w ust. 1 przez cały okres realizacji wykonywanych przez nich czynności. W tym celu Wykonawca, na każde żądanie Zamawiającego, w terminie 5 dni roboczych, zobowiązuje się przedłożyć kopie zanonimizowanych umów o pracę zawartych przez Wykonawcę lub Podwykonawcę z pracownikami.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>Zamawiający może żądać od Wykonawcy pisemnych wyjaśnień co do sposobu i stanu zatrudnienia osób, o których mowa w ust. 1.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rFonts w:eastAsia="Tahoma"/>
          <w:color w:val="auto"/>
          <w:lang w:val="pl-PL" w:eastAsia="ar-SA"/>
        </w:rPr>
        <w:t xml:space="preserve">Nieprzedłożenie przez Wykonawcę dokumentów o których mowa w ust. 3 lub 4, w terminie tam wskazanym, będzie traktowane jako niewypełnienie obowiązku zatrudnienia pracowników na umowę o pracę oraz będzie skutkować naliczeniem kary umownej w wysokości określonej </w:t>
      </w:r>
      <w:r w:rsidRPr="00E76A9E">
        <w:rPr>
          <w:rFonts w:eastAsia="Tahoma"/>
          <w:color w:val="auto"/>
          <w:lang w:val="pl-PL" w:eastAsia="ar-SA"/>
        </w:rPr>
        <w:br/>
        <w:t xml:space="preserve">w </w:t>
      </w:r>
      <w:r w:rsidRPr="00E76A9E">
        <w:rPr>
          <w:color w:val="auto"/>
          <w:lang w:val="pl-PL"/>
        </w:rPr>
        <w:t>§15 ust. 1 pkt 1, litera d.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color w:val="auto"/>
          <w:lang w:val="pl-PL"/>
        </w:rPr>
        <w:t xml:space="preserve">W przypadku dwukrotnego niewywiązania się Wykonawcy z obowiązku wskazanego w ust. 3 lub 4, Zamawiający może odstąpić od umowy z powodu okoliczności, za które odpowiada </w:t>
      </w:r>
      <w:r w:rsidRPr="00E76A9E">
        <w:rPr>
          <w:color w:val="auto"/>
          <w:lang w:val="pl-PL"/>
        </w:rPr>
        <w:lastRenderedPageBreak/>
        <w:t>Wykonawca.</w:t>
      </w:r>
    </w:p>
    <w:p w:rsidR="00B809A4" w:rsidRPr="00E76A9E" w:rsidRDefault="00B809A4" w:rsidP="00D746D3">
      <w:pPr>
        <w:numPr>
          <w:ilvl w:val="0"/>
          <w:numId w:val="57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E76A9E">
        <w:rPr>
          <w:color w:val="auto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B809A4" w:rsidRPr="00E76A9E" w:rsidRDefault="00B809A4" w:rsidP="00B809A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B809A4" w:rsidRPr="00E76A9E" w:rsidRDefault="00B809A4" w:rsidP="00B809A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8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>1. Wynagrodzenie wykonawcy za realizację przedmiotu  zamówienia zostało określone na kwotę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w wysokości :   </w:t>
      </w:r>
    </w:p>
    <w:p w:rsidR="00B809A4" w:rsidRPr="00E76A9E" w:rsidRDefault="00B809A4" w:rsidP="00B809A4">
      <w:pPr>
        <w:spacing w:line="100" w:lineRule="atLeast"/>
        <w:ind w:firstLine="284"/>
        <w:rPr>
          <w:color w:val="auto"/>
          <w:lang w:val="pl-PL"/>
        </w:rPr>
      </w:pPr>
      <w:r w:rsidRPr="00E76A9E">
        <w:rPr>
          <w:b/>
          <w:color w:val="auto"/>
          <w:lang w:val="pl-PL"/>
        </w:rPr>
        <w:t>Kwota ryczałtowa brutto</w:t>
      </w:r>
      <w:r w:rsidRPr="00E76A9E">
        <w:rPr>
          <w:color w:val="auto"/>
          <w:lang w:val="pl-PL"/>
        </w:rPr>
        <w:t xml:space="preserve"> : </w:t>
      </w:r>
      <w:r w:rsidRPr="00E76A9E">
        <w:rPr>
          <w:b/>
          <w:color w:val="auto"/>
          <w:lang w:val="pl-PL"/>
        </w:rPr>
        <w:t>…………………..</w:t>
      </w:r>
      <w:r w:rsidRPr="00E76A9E">
        <w:rPr>
          <w:color w:val="auto"/>
          <w:lang w:val="pl-PL"/>
        </w:rPr>
        <w:t xml:space="preserve"> /słownie/ : </w:t>
      </w:r>
      <w:r w:rsidRPr="00E76A9E">
        <w:rPr>
          <w:i/>
          <w:color w:val="auto"/>
          <w:lang w:val="pl-PL"/>
        </w:rPr>
        <w:t>…………………………………………</w:t>
      </w:r>
    </w:p>
    <w:p w:rsidR="00B809A4" w:rsidRPr="00E76A9E" w:rsidRDefault="00B809A4" w:rsidP="00B809A4">
      <w:pPr>
        <w:tabs>
          <w:tab w:val="left" w:pos="284"/>
          <w:tab w:val="left" w:pos="709"/>
        </w:tabs>
        <w:spacing w:line="100" w:lineRule="atLeast"/>
        <w:ind w:firstLine="284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 tym </w:t>
      </w:r>
      <w:r w:rsidRPr="00E76A9E">
        <w:rPr>
          <w:b/>
          <w:color w:val="auto"/>
          <w:lang w:val="pl-PL"/>
        </w:rPr>
        <w:t>podatek VAT</w:t>
      </w:r>
      <w:r w:rsidRPr="00E76A9E">
        <w:rPr>
          <w:color w:val="auto"/>
          <w:lang w:val="pl-PL"/>
        </w:rPr>
        <w:t xml:space="preserve">  kwota ……………………………………………………..……………</w:t>
      </w:r>
    </w:p>
    <w:p w:rsidR="00B809A4" w:rsidRPr="00E76A9E" w:rsidRDefault="00B809A4" w:rsidP="00B809A4">
      <w:pPr>
        <w:spacing w:line="100" w:lineRule="atLeast"/>
        <w:ind w:firstLine="284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Kwota ryczałtowa netto : ………………………………………….…………………………</w:t>
      </w:r>
    </w:p>
    <w:p w:rsidR="00B809A4" w:rsidRPr="00E76A9E" w:rsidRDefault="00B809A4" w:rsidP="00B809A4">
      <w:pPr>
        <w:spacing w:line="100" w:lineRule="atLeast"/>
        <w:ind w:firstLine="284"/>
        <w:rPr>
          <w:color w:val="auto"/>
          <w:lang w:val="pl-PL"/>
        </w:rPr>
      </w:pPr>
      <w:r w:rsidRPr="00E76A9E">
        <w:rPr>
          <w:color w:val="auto"/>
          <w:lang w:val="pl-PL"/>
        </w:rPr>
        <w:t>zgodnie z ofertą Wykonawcy, stanowiącą załącznik do umowy.</w:t>
      </w:r>
    </w:p>
    <w:p w:rsidR="00B809A4" w:rsidRPr="00E76A9E" w:rsidRDefault="00B809A4" w:rsidP="00B809A4">
      <w:pPr>
        <w:spacing w:line="100" w:lineRule="atLeast"/>
        <w:ind w:firstLine="284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Wynagrodzenie wykonawcy ma charakter ryczałtowy i nie podlega zmianie.</w:t>
      </w:r>
    </w:p>
    <w:p w:rsidR="00B809A4" w:rsidRPr="00E76A9E" w:rsidRDefault="00B809A4" w:rsidP="005F2D89">
      <w:pPr>
        <w:spacing w:line="100" w:lineRule="atLeast"/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2. Cena ryczałtowa brutto określona przez Wykonawcę w ofercie wykonania  odpowiada zakresowi  robót wskazanemu dokumentacji projektowej</w:t>
      </w:r>
      <w:r w:rsidR="00555FA3" w:rsidRPr="00E76A9E">
        <w:rPr>
          <w:color w:val="auto"/>
          <w:lang w:val="pl-PL"/>
        </w:rPr>
        <w:t xml:space="preserve"> (w jej części objętej niniejszym zamówieniem) </w:t>
      </w:r>
      <w:r w:rsidRPr="00E76A9E">
        <w:rPr>
          <w:color w:val="auto"/>
          <w:lang w:val="pl-PL"/>
        </w:rPr>
        <w:t xml:space="preserve">oraz  ustala  wysokość należnego wynagrodzenia za kompleksowe  wykonanie robót  oraz  wszystkie koszty związane z wykonaniem przedmiotu zamówienia. </w:t>
      </w:r>
    </w:p>
    <w:p w:rsidR="00C12233" w:rsidRPr="00E76A9E" w:rsidRDefault="005F2D89" w:rsidP="005F2D89">
      <w:pPr>
        <w:tabs>
          <w:tab w:val="left" w:pos="502"/>
          <w:tab w:val="left" w:pos="567"/>
        </w:tabs>
        <w:ind w:left="284" w:hanging="284"/>
        <w:jc w:val="both"/>
        <w:rPr>
          <w:b/>
          <w:color w:val="auto"/>
          <w:lang w:val="pl-PL"/>
        </w:rPr>
      </w:pPr>
      <w:r w:rsidRPr="00E76A9E">
        <w:rPr>
          <w:color w:val="auto"/>
          <w:lang w:val="pl-PL"/>
        </w:rPr>
        <w:tab/>
      </w:r>
      <w:r w:rsidR="00C12233" w:rsidRPr="00E76A9E">
        <w:rPr>
          <w:color w:val="auto"/>
          <w:lang w:val="pl-PL"/>
        </w:rPr>
        <w:t>Dopuszcza się płatności częściow</w:t>
      </w:r>
      <w:r w:rsidR="00E368F8" w:rsidRPr="00E76A9E">
        <w:rPr>
          <w:color w:val="auto"/>
          <w:lang w:val="pl-PL"/>
        </w:rPr>
        <w:t>e</w:t>
      </w:r>
      <w:r w:rsidR="00C12233" w:rsidRPr="00E76A9E">
        <w:rPr>
          <w:color w:val="auto"/>
          <w:lang w:val="pl-PL"/>
        </w:rPr>
        <w:t xml:space="preserve"> za wykonanie określonej części przedmiotu zamówienia. Płatności częściowe </w:t>
      </w:r>
      <w:r w:rsidRPr="00E76A9E">
        <w:rPr>
          <w:color w:val="auto"/>
          <w:lang w:val="pl-PL"/>
        </w:rPr>
        <w:t xml:space="preserve">stanowiące określoną część </w:t>
      </w:r>
      <w:r w:rsidR="00555FA3" w:rsidRPr="00E76A9E">
        <w:rPr>
          <w:color w:val="auto"/>
          <w:lang w:val="pl-PL"/>
        </w:rPr>
        <w:t xml:space="preserve">umownego </w:t>
      </w:r>
      <w:r w:rsidRPr="00E76A9E">
        <w:rPr>
          <w:color w:val="auto"/>
          <w:lang w:val="pl-PL"/>
        </w:rPr>
        <w:t xml:space="preserve">wynagrodzenia ryczałtowego brutto o którym mowa w § 8  ust.1, </w:t>
      </w:r>
      <w:r w:rsidR="00D15E34" w:rsidRPr="00E76A9E">
        <w:rPr>
          <w:color w:val="auto"/>
          <w:lang w:val="pl-PL"/>
        </w:rPr>
        <w:t xml:space="preserve">będą mogły </w:t>
      </w:r>
      <w:r w:rsidR="00C12233" w:rsidRPr="00E76A9E">
        <w:rPr>
          <w:color w:val="auto"/>
          <w:lang w:val="pl-PL"/>
        </w:rPr>
        <w:t xml:space="preserve">być dokonywane </w:t>
      </w:r>
      <w:r w:rsidR="00C611EE" w:rsidRPr="00E76A9E">
        <w:rPr>
          <w:color w:val="auto"/>
          <w:lang w:val="pl-PL"/>
        </w:rPr>
        <w:t>w oparciu o</w:t>
      </w:r>
      <w:r w:rsidR="00C12233" w:rsidRPr="00E76A9E">
        <w:rPr>
          <w:color w:val="auto"/>
          <w:lang w:val="pl-PL"/>
        </w:rPr>
        <w:t xml:space="preserve"> wykonaną i odebraną</w:t>
      </w:r>
      <w:r w:rsidR="00555FA3" w:rsidRPr="00E76A9E">
        <w:rPr>
          <w:color w:val="auto"/>
          <w:lang w:val="pl-PL"/>
        </w:rPr>
        <w:t xml:space="preserve"> przez Zamawiającego</w:t>
      </w:r>
      <w:r w:rsidR="00C12233" w:rsidRPr="00E76A9E">
        <w:rPr>
          <w:color w:val="auto"/>
          <w:lang w:val="pl-PL"/>
        </w:rPr>
        <w:t xml:space="preserve"> część przedmiotu zamówienia</w:t>
      </w:r>
      <w:r w:rsidRPr="00E76A9E">
        <w:rPr>
          <w:color w:val="auto"/>
          <w:lang w:val="pl-PL"/>
        </w:rPr>
        <w:t>. Podstawą do określenia wynagrodzeń częściowych będzie harmonogram rzeczowo-fina</w:t>
      </w:r>
      <w:r w:rsidR="00C611EE" w:rsidRPr="00E76A9E">
        <w:rPr>
          <w:color w:val="auto"/>
          <w:lang w:val="pl-PL"/>
        </w:rPr>
        <w:t>n</w:t>
      </w:r>
      <w:r w:rsidRPr="00E76A9E">
        <w:rPr>
          <w:color w:val="auto"/>
          <w:lang w:val="pl-PL"/>
        </w:rPr>
        <w:t>sowy zaakceptowany przez Zamawiającego.</w:t>
      </w:r>
    </w:p>
    <w:p w:rsidR="00030EBA" w:rsidRPr="00E76A9E" w:rsidRDefault="00B809A4" w:rsidP="00B809A4">
      <w:pPr>
        <w:spacing w:line="100" w:lineRule="atLeast"/>
        <w:ind w:left="284" w:hanging="284"/>
        <w:jc w:val="both"/>
        <w:rPr>
          <w:bCs/>
          <w:color w:val="auto"/>
        </w:rPr>
      </w:pPr>
      <w:r w:rsidRPr="00E76A9E">
        <w:rPr>
          <w:color w:val="auto"/>
          <w:lang w:val="pl-PL"/>
        </w:rPr>
        <w:t xml:space="preserve">3.  </w:t>
      </w:r>
      <w:proofErr w:type="spellStart"/>
      <w:r w:rsidRPr="00E76A9E">
        <w:rPr>
          <w:color w:val="auto"/>
        </w:rPr>
        <w:t>Źródło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finansowania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bCs/>
          <w:color w:val="auto"/>
        </w:rPr>
        <w:t>zadania</w:t>
      </w:r>
      <w:proofErr w:type="spellEnd"/>
      <w:r w:rsidRPr="00E76A9E">
        <w:rPr>
          <w:bCs/>
          <w:color w:val="auto"/>
        </w:rPr>
        <w:t xml:space="preserve">:  – </w:t>
      </w:r>
      <w:proofErr w:type="spellStart"/>
      <w:r w:rsidRPr="00E76A9E">
        <w:rPr>
          <w:bCs/>
          <w:color w:val="auto"/>
        </w:rPr>
        <w:t>Budżet</w:t>
      </w:r>
      <w:proofErr w:type="spellEnd"/>
      <w:r w:rsidRPr="00E76A9E">
        <w:rPr>
          <w:bCs/>
          <w:color w:val="auto"/>
        </w:rPr>
        <w:t xml:space="preserve"> </w:t>
      </w:r>
      <w:proofErr w:type="spellStart"/>
      <w:r w:rsidRPr="00E76A9E">
        <w:rPr>
          <w:bCs/>
          <w:color w:val="auto"/>
        </w:rPr>
        <w:t>Gminy</w:t>
      </w:r>
      <w:proofErr w:type="spellEnd"/>
      <w:r w:rsidRPr="00E76A9E">
        <w:rPr>
          <w:bCs/>
          <w:color w:val="auto"/>
        </w:rPr>
        <w:t>,   (</w:t>
      </w:r>
      <w:proofErr w:type="spellStart"/>
      <w:r w:rsidRPr="00E76A9E">
        <w:rPr>
          <w:bCs/>
          <w:color w:val="auto"/>
        </w:rPr>
        <w:t>Dzia</w:t>
      </w:r>
      <w:r w:rsidR="00030EBA" w:rsidRPr="00E76A9E">
        <w:rPr>
          <w:bCs/>
          <w:color w:val="auto"/>
        </w:rPr>
        <w:t>ł</w:t>
      </w:r>
      <w:proofErr w:type="spellEnd"/>
      <w:r w:rsidR="00030EBA" w:rsidRPr="00E76A9E">
        <w:rPr>
          <w:bCs/>
          <w:color w:val="auto"/>
        </w:rPr>
        <w:t xml:space="preserve">  700 </w:t>
      </w:r>
      <w:proofErr w:type="spellStart"/>
      <w:r w:rsidR="00030EBA" w:rsidRPr="00E76A9E">
        <w:rPr>
          <w:bCs/>
          <w:color w:val="auto"/>
        </w:rPr>
        <w:t>Rozdział</w:t>
      </w:r>
      <w:proofErr w:type="spellEnd"/>
      <w:r w:rsidR="00030EBA" w:rsidRPr="00E76A9E">
        <w:rPr>
          <w:bCs/>
          <w:color w:val="auto"/>
        </w:rPr>
        <w:t xml:space="preserve"> 70095 § 6059), </w:t>
      </w:r>
    </w:p>
    <w:p w:rsidR="00B809A4" w:rsidRPr="00E76A9E" w:rsidRDefault="00030EBA" w:rsidP="00B809A4">
      <w:pPr>
        <w:spacing w:line="100" w:lineRule="atLeast"/>
        <w:ind w:left="284" w:hanging="284"/>
        <w:jc w:val="both"/>
        <w:rPr>
          <w:bCs/>
          <w:color w:val="auto"/>
        </w:rPr>
      </w:pPr>
      <w:r w:rsidRPr="00E76A9E">
        <w:rPr>
          <w:bCs/>
          <w:color w:val="auto"/>
        </w:rPr>
        <w:t xml:space="preserve">4. </w:t>
      </w:r>
      <w:r w:rsidR="00B809A4" w:rsidRPr="00E76A9E">
        <w:rPr>
          <w:color w:val="auto"/>
          <w:lang w:val="pl-PL" w:eastAsia="en-US"/>
        </w:rPr>
        <w:t xml:space="preserve">Jeżeli w toku realizacji zamówienia nastąpi konieczność wykonania niemożliwych wcześniej do przewidzenia robót dodatkowych, zamiennych lub dodatkowych i zamiennych, 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 </w:t>
      </w:r>
    </w:p>
    <w:p w:rsidR="00B809A4" w:rsidRPr="00E76A9E" w:rsidRDefault="00B809A4" w:rsidP="00B809A4">
      <w:pPr>
        <w:autoSpaceDE w:val="0"/>
        <w:autoSpaceDN w:val="0"/>
        <w:adjustRightInd w:val="0"/>
        <w:ind w:left="284"/>
        <w:jc w:val="both"/>
        <w:rPr>
          <w:color w:val="auto"/>
          <w:lang w:eastAsia="en-US"/>
        </w:rPr>
      </w:pPr>
      <w:proofErr w:type="spellStart"/>
      <w:r w:rsidRPr="00E76A9E">
        <w:rPr>
          <w:color w:val="auto"/>
          <w:lang w:eastAsia="en-US"/>
        </w:rPr>
        <w:t>Roboty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dodatkowe</w:t>
      </w:r>
      <w:proofErr w:type="spellEnd"/>
      <w:r w:rsidRPr="00E76A9E">
        <w:rPr>
          <w:color w:val="auto"/>
          <w:lang w:eastAsia="en-US"/>
        </w:rPr>
        <w:t xml:space="preserve"> , </w:t>
      </w:r>
      <w:proofErr w:type="spellStart"/>
      <w:r w:rsidRPr="00E76A9E">
        <w:rPr>
          <w:color w:val="auto"/>
          <w:lang w:eastAsia="en-US"/>
        </w:rPr>
        <w:t>zamienne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lub</w:t>
      </w:r>
      <w:proofErr w:type="spellEnd"/>
      <w:r w:rsidRPr="00E76A9E">
        <w:rPr>
          <w:color w:val="auto"/>
          <w:lang w:eastAsia="en-US"/>
        </w:rPr>
        <w:t xml:space="preserve">  </w:t>
      </w:r>
      <w:proofErr w:type="spellStart"/>
      <w:r w:rsidRPr="00E76A9E">
        <w:rPr>
          <w:color w:val="auto"/>
          <w:lang w:eastAsia="en-US"/>
        </w:rPr>
        <w:t>dodatkowe</w:t>
      </w:r>
      <w:proofErr w:type="spellEnd"/>
      <w:r w:rsidRPr="00E76A9E">
        <w:rPr>
          <w:color w:val="auto"/>
          <w:lang w:eastAsia="en-US"/>
        </w:rPr>
        <w:t xml:space="preserve"> i </w:t>
      </w:r>
      <w:proofErr w:type="spellStart"/>
      <w:r w:rsidRPr="00E76A9E">
        <w:rPr>
          <w:color w:val="auto"/>
          <w:lang w:eastAsia="en-US"/>
        </w:rPr>
        <w:t>zamienne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będą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wykonywane</w:t>
      </w:r>
      <w:proofErr w:type="spellEnd"/>
      <w:r w:rsidRPr="00E76A9E">
        <w:rPr>
          <w:color w:val="auto"/>
          <w:lang w:eastAsia="en-US"/>
        </w:rPr>
        <w:t xml:space="preserve"> na </w:t>
      </w:r>
      <w:proofErr w:type="spellStart"/>
      <w:r w:rsidRPr="00E76A9E">
        <w:rPr>
          <w:color w:val="auto"/>
          <w:lang w:eastAsia="en-US"/>
        </w:rPr>
        <w:t>takich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samych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zasadach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jak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określone</w:t>
      </w:r>
      <w:proofErr w:type="spellEnd"/>
      <w:r w:rsidRPr="00E76A9E">
        <w:rPr>
          <w:color w:val="auto"/>
          <w:lang w:eastAsia="en-US"/>
        </w:rPr>
        <w:t xml:space="preserve"> w </w:t>
      </w:r>
      <w:proofErr w:type="spellStart"/>
      <w:r w:rsidRPr="00E76A9E">
        <w:rPr>
          <w:color w:val="auto"/>
          <w:lang w:eastAsia="en-US"/>
        </w:rPr>
        <w:t>niniejszej</w:t>
      </w:r>
      <w:proofErr w:type="spellEnd"/>
      <w:r w:rsidRPr="00E76A9E">
        <w:rPr>
          <w:color w:val="auto"/>
          <w:lang w:eastAsia="en-US"/>
        </w:rPr>
        <w:t xml:space="preserve">  </w:t>
      </w:r>
      <w:proofErr w:type="spellStart"/>
      <w:r w:rsidRPr="00E76A9E">
        <w:rPr>
          <w:color w:val="auto"/>
          <w:lang w:eastAsia="en-US"/>
        </w:rPr>
        <w:t>umowie</w:t>
      </w:r>
      <w:proofErr w:type="spellEnd"/>
      <w:r w:rsidRPr="00E76A9E">
        <w:rPr>
          <w:color w:val="auto"/>
          <w:lang w:eastAsia="en-US"/>
        </w:rPr>
        <w:t xml:space="preserve">, a </w:t>
      </w:r>
      <w:proofErr w:type="spellStart"/>
      <w:r w:rsidRPr="00E76A9E">
        <w:rPr>
          <w:color w:val="auto"/>
          <w:lang w:eastAsia="en-US"/>
        </w:rPr>
        <w:t>sposób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określenia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wynagrodzenia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za</w:t>
      </w:r>
      <w:proofErr w:type="spellEnd"/>
      <w:r w:rsidRPr="00E76A9E">
        <w:rPr>
          <w:color w:val="auto"/>
          <w:lang w:eastAsia="en-US"/>
        </w:rPr>
        <w:t xml:space="preserve"> ich </w:t>
      </w:r>
      <w:proofErr w:type="spellStart"/>
      <w:r w:rsidRPr="00E76A9E">
        <w:rPr>
          <w:color w:val="auto"/>
          <w:lang w:eastAsia="en-US"/>
        </w:rPr>
        <w:t>wykonanie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jest</w:t>
      </w:r>
      <w:proofErr w:type="spellEnd"/>
      <w:r w:rsidRPr="00E76A9E">
        <w:rPr>
          <w:color w:val="auto"/>
          <w:lang w:eastAsia="en-US"/>
        </w:rPr>
        <w:t xml:space="preserve"> </w:t>
      </w:r>
      <w:proofErr w:type="spellStart"/>
      <w:r w:rsidRPr="00E76A9E">
        <w:rPr>
          <w:color w:val="auto"/>
          <w:lang w:eastAsia="en-US"/>
        </w:rPr>
        <w:t>następujący</w:t>
      </w:r>
      <w:proofErr w:type="spellEnd"/>
      <w:r w:rsidRPr="00E76A9E">
        <w:rPr>
          <w:color w:val="auto"/>
          <w:lang w:eastAsia="en-US"/>
        </w:rPr>
        <w:t>:</w:t>
      </w:r>
    </w:p>
    <w:p w:rsidR="00B809A4" w:rsidRPr="00E76A9E" w:rsidRDefault="00B809A4" w:rsidP="00D746D3">
      <w:pPr>
        <w:widowControl/>
        <w:numPr>
          <w:ilvl w:val="0"/>
          <w:numId w:val="59"/>
        </w:numPr>
        <w:suppressAutoHyphens w:val="0"/>
        <w:autoSpaceDE w:val="0"/>
        <w:autoSpaceDN w:val="0"/>
        <w:adjustRightInd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Jeśli ww. roboty odpowiadają opisowi robót pozycji w kosztorysie ofertowym, Wykonawca do ich obliczenia, posłuży się ceną jednostkową zawartą w kosztorysie ofertowym Wykonawcy.</w:t>
      </w:r>
    </w:p>
    <w:p w:rsidR="00B809A4" w:rsidRPr="00E76A9E" w:rsidRDefault="00B809A4" w:rsidP="00D746D3">
      <w:pPr>
        <w:widowControl/>
        <w:numPr>
          <w:ilvl w:val="0"/>
          <w:numId w:val="59"/>
        </w:numPr>
        <w:suppressAutoHyphens w:val="0"/>
        <w:autoSpaceDE w:val="0"/>
        <w:autoSpaceDN w:val="0"/>
        <w:adjustRightInd w:val="0"/>
        <w:spacing w:after="200" w:line="276" w:lineRule="auto"/>
        <w:ind w:left="567" w:hanging="283"/>
        <w:contextualSpacing/>
        <w:jc w:val="both"/>
        <w:rPr>
          <w:rFonts w:eastAsia="Calibri"/>
          <w:b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publikowanych w wydawnictwie „</w:t>
      </w:r>
      <w:proofErr w:type="spellStart"/>
      <w:r w:rsidRPr="00E76A9E">
        <w:rPr>
          <w:rFonts w:eastAsia="Calibri"/>
          <w:color w:val="auto"/>
          <w:lang w:val="pl-PL" w:eastAsia="en-US"/>
        </w:rPr>
        <w:t>Orgbud</w:t>
      </w:r>
      <w:proofErr w:type="spellEnd"/>
      <w:r w:rsidRPr="00E76A9E">
        <w:rPr>
          <w:rFonts w:eastAsia="Calibri"/>
          <w:color w:val="auto"/>
          <w:lang w:val="pl-PL" w:eastAsia="en-US"/>
        </w:rPr>
        <w:t xml:space="preserve"> Serwis“  za poprzedni kwartał. Kosztorys sporządzony zostanie metodą szczegółową w oparciu o nakłady rzeczowe określone w odpowiednim KNR, a w przypadku robót dla których nie określono nakładów w KNR, według innych ogólnie  stosowanych katalogów lub kalkulacji własnych. W przypadku, gdy w wydawnictwach </w:t>
      </w:r>
      <w:r w:rsidRPr="00E76A9E">
        <w:rPr>
          <w:rFonts w:eastAsia="Calibri"/>
          <w:color w:val="auto"/>
          <w:lang w:val="pl-PL" w:eastAsia="en-US"/>
        </w:rPr>
        <w:lastRenderedPageBreak/>
        <w:t>„</w:t>
      </w:r>
      <w:proofErr w:type="spellStart"/>
      <w:r w:rsidRPr="00E76A9E">
        <w:rPr>
          <w:rFonts w:eastAsia="Calibri"/>
          <w:color w:val="auto"/>
          <w:lang w:val="pl-PL" w:eastAsia="en-US"/>
        </w:rPr>
        <w:t>Orgbud</w:t>
      </w:r>
      <w:proofErr w:type="spellEnd"/>
      <w:r w:rsidRPr="00E76A9E">
        <w:rPr>
          <w:rFonts w:eastAsia="Calibri"/>
          <w:color w:val="auto"/>
          <w:lang w:val="pl-PL" w:eastAsia="en-US"/>
        </w:rPr>
        <w:t xml:space="preserve"> Serwis” nie wystąpią ceny użytych materiałów, ich rozliczenie nastąpi według cen  zakupu na podstawie przedłożonych przez Wykonawcę faktur. W przypadku użycia sprzętu, dla którego cena  nie jest publikowana w cennikach „</w:t>
      </w:r>
      <w:proofErr w:type="spellStart"/>
      <w:r w:rsidRPr="00E76A9E">
        <w:rPr>
          <w:rFonts w:eastAsia="Calibri"/>
          <w:color w:val="auto"/>
          <w:lang w:val="pl-PL" w:eastAsia="en-US"/>
        </w:rPr>
        <w:t>Orgbud</w:t>
      </w:r>
      <w:proofErr w:type="spellEnd"/>
      <w:r w:rsidRPr="00E76A9E">
        <w:rPr>
          <w:rFonts w:eastAsia="Calibri"/>
          <w:color w:val="auto"/>
          <w:lang w:val="pl-PL" w:eastAsia="en-US"/>
        </w:rPr>
        <w:t xml:space="preserve"> Serwis”, cena będzie ustalona na podstawie ceny  sprzętu o zbliżonych parametrach.</w:t>
      </w: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9</w:t>
      </w:r>
    </w:p>
    <w:p w:rsidR="00B809A4" w:rsidRPr="00E76A9E" w:rsidRDefault="00B809A4" w:rsidP="00D746D3">
      <w:pPr>
        <w:numPr>
          <w:ilvl w:val="1"/>
          <w:numId w:val="60"/>
        </w:numPr>
        <w:tabs>
          <w:tab w:val="left" w:pos="0"/>
        </w:tabs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Materiały i urządzenia muszą odpowiadać wymogom wyrobów dopuszczonych do obrotu i stosowania w budownictwie zgodnie z ustawą z dnia 16 kwietnia 2004 roku o wyrobach budowlanych (</w:t>
      </w:r>
      <w:proofErr w:type="spellStart"/>
      <w:r w:rsidRPr="00E76A9E">
        <w:rPr>
          <w:color w:val="auto"/>
          <w:lang w:val="pl-PL"/>
        </w:rPr>
        <w:t>t.j</w:t>
      </w:r>
      <w:proofErr w:type="spellEnd"/>
      <w:r w:rsidRPr="00E76A9E">
        <w:rPr>
          <w:color w:val="auto"/>
          <w:lang w:val="pl-PL"/>
        </w:rPr>
        <w:t xml:space="preserve"> Dz. U. 2016.1570 z </w:t>
      </w:r>
      <w:proofErr w:type="spellStart"/>
      <w:r w:rsidRPr="00E76A9E">
        <w:rPr>
          <w:color w:val="auto"/>
          <w:lang w:val="pl-PL"/>
        </w:rPr>
        <w:t>późn</w:t>
      </w:r>
      <w:proofErr w:type="spellEnd"/>
      <w:r w:rsidRPr="00E76A9E">
        <w:rPr>
          <w:color w:val="auto"/>
          <w:lang w:val="pl-PL"/>
        </w:rPr>
        <w:t>. zmianami) a  zgodnie z art.10 ustawy z dnia 7 lipca 1994 roku Prawo Budowlane (tekst jednolity Dz. U. z 2018 r. poz. 1202) oraz dokumentacji projektowej, specyfikacji technicznych  wykonania i odbioru robót budowlanych.</w:t>
      </w:r>
    </w:p>
    <w:p w:rsidR="00B809A4" w:rsidRPr="00E76A9E" w:rsidRDefault="00B809A4" w:rsidP="00B809A4">
      <w:pPr>
        <w:tabs>
          <w:tab w:val="left" w:pos="284"/>
        </w:tabs>
        <w:ind w:left="284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2.Wykonawca zobowiązany jest do kompletowania i udostępniania inspektorowi nadzoru  wszelkich dokumentów, takich jak: atesty materiałowe, deklaracje zgodności dla dostarczonych materiałów, aprobaty techniczne, wyniki badań laboratoryjnych i technicznych ( jeżeli są wymagane), itp. Wszystkie materiały przed wbudowaniem muszą uzyskać akceptację inspektora nadzoru i Zamawiającego.</w:t>
      </w:r>
    </w:p>
    <w:p w:rsidR="00B809A4" w:rsidRPr="00E76A9E" w:rsidRDefault="00B809A4" w:rsidP="00D746D3">
      <w:pPr>
        <w:numPr>
          <w:ilvl w:val="0"/>
          <w:numId w:val="61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Materiały i urządzenia muszą być zgodne z dokumentacją projektową.</w:t>
      </w:r>
    </w:p>
    <w:p w:rsidR="00B809A4" w:rsidRPr="00E76A9E" w:rsidRDefault="00B809A4" w:rsidP="00D746D3">
      <w:pPr>
        <w:numPr>
          <w:ilvl w:val="0"/>
          <w:numId w:val="61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uzasadnionych przypadkach na żądanie Zamawiającego, Wykonawca musi przedstawić dodatkowe badania   laboratoryjne wbudowanych materiałów. Badania te Wykonawca wykona na własny koszt.</w:t>
      </w:r>
    </w:p>
    <w:p w:rsidR="00B809A4" w:rsidRPr="00E76A9E" w:rsidRDefault="00B809A4" w:rsidP="00B809A4">
      <w:pPr>
        <w:tabs>
          <w:tab w:val="left" w:pos="284"/>
        </w:tabs>
        <w:ind w:left="284"/>
        <w:jc w:val="both"/>
        <w:rPr>
          <w:color w:val="auto"/>
          <w:lang w:val="pl-PL"/>
        </w:rPr>
      </w:pP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10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Niezależnie od obowiązków wymienionych w poprzednich paragrafach umowy Wykonawca przyjmuje na siebie następujące obowiązki szczegółowe: </w:t>
      </w:r>
    </w:p>
    <w:p w:rsidR="00B809A4" w:rsidRPr="00E76A9E" w:rsidRDefault="00B809A4" w:rsidP="00D746D3">
      <w:pPr>
        <w:numPr>
          <w:ilvl w:val="0"/>
          <w:numId w:val="62"/>
        </w:numPr>
        <w:ind w:left="709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odkrycia robót, jeżeli przed ich zakryciem nie poinformował inspektora nadzoru o terminie dokonania odbioru,  następnie przywrócenia robót do stanu poprzedniego,</w:t>
      </w:r>
    </w:p>
    <w:p w:rsidR="00B809A4" w:rsidRPr="00E76A9E" w:rsidRDefault="00B809A4" w:rsidP="00D746D3">
      <w:pPr>
        <w:numPr>
          <w:ilvl w:val="0"/>
          <w:numId w:val="62"/>
        </w:numPr>
        <w:ind w:left="709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wypadku uszkodzenia lub zniszczenia robót lub ich części w toku realizacji, naprawienia ich i doprowadzenia do stanu poprzedniego.</w:t>
      </w:r>
    </w:p>
    <w:p w:rsidR="00B809A4" w:rsidRPr="00E76A9E" w:rsidRDefault="00B809A4" w:rsidP="00B809A4">
      <w:pPr>
        <w:ind w:left="709" w:hanging="709"/>
        <w:jc w:val="both"/>
        <w:rPr>
          <w:color w:val="auto"/>
          <w:lang w:val="pl-PL"/>
        </w:rPr>
      </w:pP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11</w:t>
      </w:r>
    </w:p>
    <w:p w:rsidR="00B809A4" w:rsidRPr="00E76A9E" w:rsidRDefault="00B809A4" w:rsidP="00B809A4">
      <w:pPr>
        <w:tabs>
          <w:tab w:val="left" w:pos="142"/>
          <w:tab w:val="left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1. Wykonawca sporządzi kompletny zestaw dokumentacji projektowej powykonawczej z naniesionymi zmianami dokonanymi w toku wykonywania robót. Dokumentację powykonawczą  Wykonawca przekaże Zamawiającemu po zakończeniu realizacji przedmiotu umowy.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2. Zamawiający nie dokona odbioru końcowego do czasu otrzymania od Wykonawcy wymaganej dokumentacji powykonawczej.</w:t>
      </w: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12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1. W trakcie realizacji zamówienia dokonywane będą odbiory robót zanikających oraz robót ulegających zakryciu</w:t>
      </w:r>
      <w:r w:rsidR="00AD0226" w:rsidRPr="00E76A9E">
        <w:rPr>
          <w:color w:val="auto"/>
          <w:lang w:val="pl-PL"/>
        </w:rPr>
        <w:t xml:space="preserve"> . </w:t>
      </w:r>
      <w:r w:rsidRPr="00E76A9E">
        <w:rPr>
          <w:color w:val="auto"/>
          <w:lang w:val="pl-PL"/>
        </w:rPr>
        <w:t>W tym przypadku Wykonawca – po dokonaniu wpisu o wykonaniu robót w Dzienniku Budowy – powiadamia Zamawiającego z wyprzedzeniem umożliwiającym ich sprawdzenie przez inspektora nadzoru. Inspektor nadzoru dokonuje sprawdzenia robót i potwierdza ich wykonanie wpisem do Dziennika Budowy.</w:t>
      </w:r>
    </w:p>
    <w:p w:rsidR="00AD0226" w:rsidRPr="00E76A9E" w:rsidRDefault="00FF6DFA" w:rsidP="00AD0226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O</w:t>
      </w:r>
      <w:r w:rsidR="00AD0226" w:rsidRPr="00E76A9E">
        <w:rPr>
          <w:color w:val="auto"/>
          <w:lang w:val="pl-PL"/>
        </w:rPr>
        <w:t xml:space="preserve">dbiory o których mowa </w:t>
      </w:r>
      <w:r w:rsidR="007D3753" w:rsidRPr="00E76A9E">
        <w:rPr>
          <w:color w:val="auto"/>
          <w:lang w:val="pl-PL"/>
        </w:rPr>
        <w:t xml:space="preserve">w niniejszym punkcie </w:t>
      </w:r>
      <w:r w:rsidR="00AD0226" w:rsidRPr="00E76A9E">
        <w:rPr>
          <w:color w:val="auto"/>
          <w:lang w:val="pl-PL"/>
        </w:rPr>
        <w:t xml:space="preserve">będą </w:t>
      </w:r>
      <w:r w:rsidR="008C22B4" w:rsidRPr="00E76A9E">
        <w:rPr>
          <w:color w:val="auto"/>
          <w:lang w:val="pl-PL"/>
        </w:rPr>
        <w:t xml:space="preserve">stanowić podstawę do realizacji </w:t>
      </w:r>
      <w:r w:rsidRPr="00E76A9E">
        <w:rPr>
          <w:color w:val="auto"/>
          <w:lang w:val="pl-PL"/>
        </w:rPr>
        <w:t xml:space="preserve">wszystkich </w:t>
      </w:r>
      <w:r w:rsidR="008C22B4" w:rsidRPr="00E76A9E">
        <w:rPr>
          <w:color w:val="auto"/>
          <w:lang w:val="pl-PL"/>
        </w:rPr>
        <w:t>rozliczeń</w:t>
      </w:r>
      <w:r w:rsidRPr="00E76A9E">
        <w:rPr>
          <w:color w:val="auto"/>
          <w:lang w:val="pl-PL"/>
        </w:rPr>
        <w:t>,</w:t>
      </w:r>
      <w:r w:rsidR="008C22B4" w:rsidRPr="00E76A9E">
        <w:rPr>
          <w:color w:val="auto"/>
          <w:lang w:val="pl-PL"/>
        </w:rPr>
        <w:t xml:space="preserve"> </w:t>
      </w:r>
      <w:r w:rsidRPr="00E76A9E">
        <w:rPr>
          <w:color w:val="auto"/>
          <w:lang w:val="pl-PL"/>
        </w:rPr>
        <w:t xml:space="preserve">również </w:t>
      </w:r>
      <w:r w:rsidR="008C22B4" w:rsidRPr="00E76A9E">
        <w:rPr>
          <w:color w:val="auto"/>
          <w:lang w:val="pl-PL"/>
        </w:rPr>
        <w:t>częściowych</w:t>
      </w:r>
      <w:r w:rsidRPr="00E76A9E">
        <w:rPr>
          <w:color w:val="auto"/>
          <w:lang w:val="pl-PL"/>
        </w:rPr>
        <w:t>,</w:t>
      </w:r>
      <w:r w:rsidR="008C22B4" w:rsidRPr="00E76A9E">
        <w:rPr>
          <w:color w:val="auto"/>
          <w:lang w:val="pl-PL"/>
        </w:rPr>
        <w:t xml:space="preserve"> o których mowa w § 8  ust.2.</w:t>
      </w:r>
    </w:p>
    <w:p w:rsidR="00B809A4" w:rsidRPr="00E76A9E" w:rsidRDefault="00B809A4" w:rsidP="00B809A4">
      <w:pPr>
        <w:ind w:left="284" w:hanging="568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2. Po wykonaniu robót objętych umową, Wykonawca przygotuje przedmiot umowy do odbioru końcowego i zawiadomi o tym pisemnie Zamawiającego.</w:t>
      </w:r>
    </w:p>
    <w:p w:rsidR="00B809A4" w:rsidRPr="00E76A9E" w:rsidRDefault="00B809A4" w:rsidP="00B809A4">
      <w:pPr>
        <w:ind w:left="284"/>
        <w:rPr>
          <w:color w:val="auto"/>
          <w:lang w:val="pl-PL"/>
        </w:rPr>
      </w:pPr>
      <w:r w:rsidRPr="00E76A9E">
        <w:rPr>
          <w:color w:val="auto"/>
          <w:lang w:val="pl-PL"/>
        </w:rPr>
        <w:t>Wykonawca zobowiązany jest do :</w:t>
      </w:r>
    </w:p>
    <w:p w:rsidR="00B809A4" w:rsidRPr="00E76A9E" w:rsidRDefault="00B809A4" w:rsidP="00D746D3">
      <w:pPr>
        <w:widowControl/>
        <w:numPr>
          <w:ilvl w:val="0"/>
          <w:numId w:val="63"/>
        </w:numPr>
        <w:tabs>
          <w:tab w:val="left" w:pos="851"/>
        </w:tabs>
        <w:suppressAutoHyphens w:val="0"/>
        <w:spacing w:after="200"/>
        <w:ind w:left="567" w:hanging="283"/>
        <w:contextualSpacing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lastRenderedPageBreak/>
        <w:t xml:space="preserve">skompletowania pełnej dokumentacji </w:t>
      </w:r>
      <w:r w:rsidR="00C017C0" w:rsidRPr="00E76A9E">
        <w:rPr>
          <w:rFonts w:eastAsia="Calibri"/>
          <w:color w:val="auto"/>
          <w:lang w:val="pl-PL" w:eastAsia="en-US"/>
        </w:rPr>
        <w:t>powykonawczej</w:t>
      </w:r>
      <w:r w:rsidRPr="00E76A9E">
        <w:rPr>
          <w:rFonts w:eastAsia="Calibri"/>
          <w:color w:val="auto"/>
          <w:lang w:val="pl-PL" w:eastAsia="en-US"/>
        </w:rPr>
        <w:t xml:space="preserve"> (projektów</w:t>
      </w:r>
      <w:r w:rsidR="00C017C0" w:rsidRPr="00E76A9E">
        <w:rPr>
          <w:rFonts w:eastAsia="Calibri"/>
          <w:color w:val="auto"/>
          <w:lang w:val="pl-PL" w:eastAsia="en-US"/>
        </w:rPr>
        <w:t xml:space="preserve"> budowlanych</w:t>
      </w:r>
      <w:r w:rsidRPr="00E76A9E">
        <w:rPr>
          <w:rFonts w:eastAsia="Calibri"/>
          <w:color w:val="auto"/>
          <w:lang w:val="pl-PL" w:eastAsia="en-US"/>
        </w:rPr>
        <w:t xml:space="preserve"> z naniesionymi w trakcie realizacji zmianami, protokołów prób i odbiorów</w:t>
      </w:r>
      <w:r w:rsidR="00B10DCB" w:rsidRPr="00E76A9E">
        <w:rPr>
          <w:rFonts w:eastAsia="Calibri"/>
          <w:color w:val="auto"/>
          <w:lang w:val="pl-PL" w:eastAsia="en-US"/>
        </w:rPr>
        <w:t xml:space="preserve"> częściowych oraz końcowych</w:t>
      </w:r>
      <w:r w:rsidR="007B31F8" w:rsidRPr="00E76A9E">
        <w:rPr>
          <w:rFonts w:eastAsia="Calibri"/>
          <w:color w:val="auto"/>
          <w:lang w:val="pl-PL" w:eastAsia="en-US"/>
        </w:rPr>
        <w:t>, dzienniki budowy</w:t>
      </w:r>
      <w:r w:rsidR="0075656B" w:rsidRPr="00E76A9E">
        <w:rPr>
          <w:rFonts w:eastAsia="Calibri"/>
          <w:color w:val="auto"/>
          <w:lang w:val="pl-PL" w:eastAsia="en-US"/>
        </w:rPr>
        <w:t>, książki obmiarów</w:t>
      </w:r>
      <w:r w:rsidR="007B31F8" w:rsidRPr="00E76A9E">
        <w:rPr>
          <w:rFonts w:eastAsia="Calibri"/>
          <w:color w:val="auto"/>
          <w:lang w:val="pl-PL" w:eastAsia="en-US"/>
        </w:rPr>
        <w:t xml:space="preserve"> i inne opisane w Prawie budowlanym </w:t>
      </w:r>
      <w:r w:rsidR="003C3749" w:rsidRPr="00E76A9E">
        <w:rPr>
          <w:rFonts w:eastAsia="Calibri"/>
          <w:color w:val="auto"/>
          <w:lang w:val="pl-PL" w:eastAsia="en-US"/>
        </w:rPr>
        <w:t>(</w:t>
      </w:r>
      <w:r w:rsidR="00E96652" w:rsidRPr="00E76A9E">
        <w:rPr>
          <w:rFonts w:eastAsia="Calibri"/>
          <w:color w:val="auto"/>
          <w:lang w:val="pl-PL" w:eastAsia="en-US"/>
        </w:rPr>
        <w:t>Ustawa z dn.</w:t>
      </w:r>
      <w:r w:rsidR="004451D9" w:rsidRPr="00E76A9E">
        <w:rPr>
          <w:rFonts w:eastAsia="Calibri"/>
          <w:color w:val="auto"/>
          <w:lang w:val="pl-PL" w:eastAsia="en-US"/>
        </w:rPr>
        <w:t xml:space="preserve"> z 07.07.1994</w:t>
      </w:r>
      <w:r w:rsidR="00E96652" w:rsidRPr="00E76A9E">
        <w:rPr>
          <w:rFonts w:eastAsia="Calibri"/>
          <w:color w:val="auto"/>
          <w:lang w:val="pl-PL" w:eastAsia="en-US"/>
        </w:rPr>
        <w:t xml:space="preserve"> Prawo budowlane</w:t>
      </w:r>
      <w:r w:rsidR="003C3749" w:rsidRPr="00E76A9E">
        <w:rPr>
          <w:rFonts w:eastAsia="Calibri"/>
          <w:color w:val="auto"/>
          <w:lang w:val="pl-PL" w:eastAsia="en-US"/>
        </w:rPr>
        <w:t>, Art.</w:t>
      </w:r>
      <w:r w:rsidR="007B31F8" w:rsidRPr="00E76A9E">
        <w:rPr>
          <w:rFonts w:eastAsia="Calibri"/>
          <w:color w:val="auto"/>
          <w:lang w:val="pl-PL" w:eastAsia="en-US"/>
        </w:rPr>
        <w:t>3 pkt 13,14)-</w:t>
      </w:r>
      <w:r w:rsidR="005A6582" w:rsidRPr="00E76A9E">
        <w:rPr>
          <w:rFonts w:eastAsia="Calibri"/>
          <w:color w:val="auto"/>
          <w:lang w:val="pl-PL" w:eastAsia="en-US"/>
        </w:rPr>
        <w:t xml:space="preserve"> w 3 egzemplarzach</w:t>
      </w:r>
      <w:r w:rsidR="007B31F8" w:rsidRPr="00E76A9E">
        <w:rPr>
          <w:rFonts w:eastAsia="Calibri"/>
          <w:color w:val="auto"/>
          <w:lang w:val="pl-PL" w:eastAsia="en-US"/>
        </w:rPr>
        <w:t xml:space="preserve"> .</w:t>
      </w:r>
    </w:p>
    <w:p w:rsidR="00B809A4" w:rsidRPr="00E76A9E" w:rsidRDefault="00B809A4" w:rsidP="00D746D3">
      <w:pPr>
        <w:widowControl/>
        <w:numPr>
          <w:ilvl w:val="0"/>
          <w:numId w:val="63"/>
        </w:numPr>
        <w:tabs>
          <w:tab w:val="left" w:pos="851"/>
        </w:tabs>
        <w:suppressAutoHyphens w:val="0"/>
        <w:spacing w:after="200"/>
        <w:ind w:left="567" w:hanging="283"/>
        <w:contextualSpacing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stwierdzenia, wpisem do Dziennika Budowy, że zakończył wszystkie roboty będące przedmiotem umowy. Zgodność wpisu ze stanem faktycznym musi być potwierdzona przez inspektora nadzoru,</w:t>
      </w:r>
    </w:p>
    <w:p w:rsidR="007B31F8" w:rsidRPr="00E76A9E" w:rsidRDefault="00316A4B" w:rsidP="00D746D3">
      <w:pPr>
        <w:widowControl/>
        <w:numPr>
          <w:ilvl w:val="0"/>
          <w:numId w:val="63"/>
        </w:numPr>
        <w:tabs>
          <w:tab w:val="left" w:pos="851"/>
        </w:tabs>
        <w:suppressAutoHyphens w:val="0"/>
        <w:spacing w:after="200"/>
        <w:ind w:left="567" w:hanging="283"/>
        <w:contextualSpacing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dostarczenia certyfikatów</w:t>
      </w:r>
      <w:r w:rsidR="007B31F8" w:rsidRPr="00E76A9E">
        <w:rPr>
          <w:rFonts w:eastAsia="Calibri"/>
          <w:color w:val="auto"/>
          <w:lang w:val="pl-PL" w:eastAsia="en-US"/>
        </w:rPr>
        <w:t>, świadectw zgodności, atest</w:t>
      </w:r>
      <w:r w:rsidRPr="00E76A9E">
        <w:rPr>
          <w:rFonts w:eastAsia="Calibri"/>
          <w:color w:val="auto"/>
          <w:lang w:val="pl-PL" w:eastAsia="en-US"/>
        </w:rPr>
        <w:t>ów</w:t>
      </w:r>
      <w:r w:rsidR="007B31F8" w:rsidRPr="00E76A9E">
        <w:rPr>
          <w:rFonts w:eastAsia="Calibri"/>
          <w:color w:val="auto"/>
          <w:lang w:val="pl-PL" w:eastAsia="en-US"/>
        </w:rPr>
        <w:t>, dokument</w:t>
      </w:r>
      <w:r w:rsidRPr="00E76A9E">
        <w:rPr>
          <w:rFonts w:eastAsia="Calibri"/>
          <w:color w:val="auto"/>
          <w:lang w:val="pl-PL" w:eastAsia="en-US"/>
        </w:rPr>
        <w:t>ów</w:t>
      </w:r>
      <w:r w:rsidR="007B31F8" w:rsidRPr="00E76A9E">
        <w:rPr>
          <w:rFonts w:eastAsia="Calibri"/>
          <w:color w:val="auto"/>
          <w:lang w:val="pl-PL" w:eastAsia="en-US"/>
        </w:rPr>
        <w:t xml:space="preserve"> gwarancyjn</w:t>
      </w:r>
      <w:r w:rsidRPr="00E76A9E">
        <w:rPr>
          <w:rFonts w:eastAsia="Calibri"/>
          <w:color w:val="auto"/>
          <w:lang w:val="pl-PL" w:eastAsia="en-US"/>
        </w:rPr>
        <w:t>ych –</w:t>
      </w:r>
      <w:r w:rsidR="005A6582" w:rsidRPr="00E76A9E">
        <w:rPr>
          <w:rFonts w:eastAsia="Calibri"/>
          <w:color w:val="auto"/>
          <w:lang w:val="pl-PL" w:eastAsia="en-US"/>
        </w:rPr>
        <w:t>w 3 egzemplarzach</w:t>
      </w:r>
      <w:r w:rsidR="007B31F8" w:rsidRPr="00E76A9E">
        <w:rPr>
          <w:rFonts w:eastAsia="Calibri"/>
          <w:color w:val="auto"/>
          <w:lang w:val="pl-PL" w:eastAsia="en-US"/>
        </w:rPr>
        <w:t>.</w:t>
      </w:r>
    </w:p>
    <w:p w:rsidR="00196859" w:rsidRPr="00E76A9E" w:rsidRDefault="00196859" w:rsidP="00D746D3">
      <w:pPr>
        <w:widowControl/>
        <w:numPr>
          <w:ilvl w:val="0"/>
          <w:numId w:val="63"/>
        </w:numPr>
        <w:tabs>
          <w:tab w:val="left" w:pos="851"/>
        </w:tabs>
        <w:suppressAutoHyphens w:val="0"/>
        <w:spacing w:after="200"/>
        <w:ind w:left="567" w:hanging="283"/>
        <w:contextualSpacing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Spis zawartości dokumentacji powykonawczej wraz z  wykazem załączonych </w:t>
      </w:r>
      <w:r w:rsidR="009F465F" w:rsidRPr="00E76A9E">
        <w:rPr>
          <w:rFonts w:eastAsia="Calibri"/>
          <w:color w:val="auto"/>
          <w:lang w:val="pl-PL" w:eastAsia="en-US"/>
        </w:rPr>
        <w:t>składników.</w:t>
      </w:r>
    </w:p>
    <w:p w:rsidR="00B809A4" w:rsidRPr="00E76A9E" w:rsidRDefault="00B809A4" w:rsidP="00D746D3">
      <w:pPr>
        <w:widowControl/>
        <w:numPr>
          <w:ilvl w:val="0"/>
          <w:numId w:val="63"/>
        </w:numPr>
        <w:tabs>
          <w:tab w:val="left" w:pos="851"/>
        </w:tabs>
        <w:suppressAutoHyphens w:val="0"/>
        <w:ind w:left="567" w:hanging="283"/>
        <w:contextualSpacing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zawiadomienia Zamawiającego na piśmie o osiągnięciu gotowości przedmiotu umowy do  odbioru.</w:t>
      </w:r>
    </w:p>
    <w:p w:rsidR="00B809A4" w:rsidRPr="00E76A9E" w:rsidRDefault="00B809A4" w:rsidP="00B809A4">
      <w:p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3. Zamawiający wyznaczy datę i rozpocznie czynności odbioru zadania inwestycyjnego w ciągu 14 dni roboczych od daty złożenia przez Wykonawcę kompletnego pisemnego zawiadomienia o osiągnięciu gotowości przedmiotu umowy do odbioru.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4. Jeżeli w toku czynności odbioru końcowego robót budowlanych zostaną stwierdzone wady, Zamawiającemu będą przysługiwały następujące uprawnienia:</w:t>
      </w:r>
    </w:p>
    <w:p w:rsidR="00B809A4" w:rsidRPr="00E76A9E" w:rsidRDefault="00B809A4" w:rsidP="00D746D3">
      <w:pPr>
        <w:widowControl/>
        <w:numPr>
          <w:ilvl w:val="0"/>
          <w:numId w:val="64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 przypadku wad nadających się do usunięcia – Zamawiający wyznaczy termin na usunięcie wad i odmówi odbioru do czasu usunięcia tych wad;</w:t>
      </w:r>
    </w:p>
    <w:p w:rsidR="00B809A4" w:rsidRPr="00E76A9E" w:rsidRDefault="00B809A4" w:rsidP="00D746D3">
      <w:pPr>
        <w:widowControl/>
        <w:numPr>
          <w:ilvl w:val="0"/>
          <w:numId w:val="64"/>
        </w:numPr>
        <w:suppressAutoHyphens w:val="0"/>
        <w:ind w:left="567" w:hanging="283"/>
        <w:contextualSpacing/>
        <w:jc w:val="both"/>
        <w:rPr>
          <w:rFonts w:ascii="Calibri" w:eastAsia="Calibri" w:hAnsi="Calibri"/>
          <w:color w:val="auto"/>
          <w:sz w:val="22"/>
          <w:szCs w:val="22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jeżeli wystąpią wady nie nadające się do usunięcia – Zamawiającemu przysługuje prawo odstąpienia od umowy z winy Wykonawcy lub może żądać ponownego wykonania robót lub obniżenia wynagrodzenia Wykonawcy, stosownie do obniżenia wartości użytkowej przedmiotu umowy. Odbiór robót z wadami nie nadającymi się do usunięcia może nastąpić wyłącznie w przypadku, gdy nie będzie to stanowić o trwałości przedmiotu umowy</w:t>
      </w:r>
      <w:r w:rsidR="002971F7" w:rsidRPr="00E76A9E">
        <w:rPr>
          <w:rFonts w:eastAsia="Calibri"/>
          <w:color w:val="auto"/>
          <w:lang w:val="pl-PL" w:eastAsia="en-US"/>
        </w:rPr>
        <w:t>.</w:t>
      </w:r>
      <w:r w:rsidRPr="00E76A9E">
        <w:rPr>
          <w:rFonts w:eastAsia="Calibri"/>
          <w:color w:val="auto"/>
          <w:lang w:val="pl-PL" w:eastAsia="en-US"/>
        </w:rPr>
        <w:t xml:space="preserve"> </w:t>
      </w:r>
      <w:r w:rsidR="002971F7" w:rsidRPr="00E76A9E">
        <w:rPr>
          <w:rFonts w:eastAsia="Calibri"/>
          <w:color w:val="auto"/>
          <w:lang w:val="pl-PL" w:eastAsia="en-US"/>
        </w:rPr>
        <w:t>Taka sytuacja będzie wymagała każdorazowo akceptacji</w:t>
      </w:r>
      <w:r w:rsidRPr="00E76A9E">
        <w:rPr>
          <w:rFonts w:eastAsia="Calibri"/>
          <w:color w:val="auto"/>
          <w:lang w:val="pl-PL" w:eastAsia="en-US"/>
        </w:rPr>
        <w:t xml:space="preserve"> przez Inspektora Nadzoru.  </w:t>
      </w:r>
    </w:p>
    <w:p w:rsidR="00B809A4" w:rsidRPr="00E76A9E" w:rsidRDefault="00B809A4" w:rsidP="00B809A4">
      <w:pPr>
        <w:widowControl/>
        <w:suppressAutoHyphens w:val="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5. Za wykonanie robót zgodnie z umową i oddanie ich Zamawiającemu w terminie  umownym odpowiada Wykonawca.</w:t>
      </w:r>
    </w:p>
    <w:p w:rsidR="00B809A4" w:rsidRPr="00E76A9E" w:rsidRDefault="00B809A4" w:rsidP="00D746D3">
      <w:pPr>
        <w:widowControl/>
        <w:numPr>
          <w:ilvl w:val="0"/>
          <w:numId w:val="65"/>
        </w:numPr>
        <w:tabs>
          <w:tab w:val="left" w:pos="567"/>
        </w:tabs>
        <w:suppressAutoHyphens w:val="0"/>
        <w:spacing w:after="20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 Wykonawca zobowiązany jest zawiadomić Zamawiającego o zauważonych wadach w dokumentacji projektowej w terminie 7 dni od daty ich ujawnienia.</w:t>
      </w:r>
    </w:p>
    <w:p w:rsidR="00B809A4" w:rsidRPr="00E76A9E" w:rsidRDefault="00B809A4" w:rsidP="00D746D3">
      <w:pPr>
        <w:widowControl/>
        <w:numPr>
          <w:ilvl w:val="0"/>
          <w:numId w:val="66"/>
        </w:numPr>
        <w:suppressAutoHyphens w:val="0"/>
        <w:spacing w:after="20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Wykonawca ponosi odpowiedzialność za wynikłą szkodę na skutek zaniechania zawiadomienia Zamawiającego o zauważonych wadach w dokumentacji projektowej, jak też na skutek niepowiadomienia Zamawiającego o wadach które z łatwością mógł zauważyć. </w:t>
      </w:r>
    </w:p>
    <w:p w:rsidR="00B809A4" w:rsidRPr="00E76A9E" w:rsidRDefault="00B809A4" w:rsidP="00D746D3">
      <w:pPr>
        <w:widowControl/>
        <w:numPr>
          <w:ilvl w:val="0"/>
          <w:numId w:val="67"/>
        </w:numPr>
        <w:tabs>
          <w:tab w:val="left" w:pos="567"/>
        </w:tabs>
        <w:suppressAutoHyphens w:val="0"/>
        <w:spacing w:after="200" w:line="276" w:lineRule="auto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ascii="Calibri" w:eastAsia="Calibri" w:hAnsi="Calibri"/>
          <w:color w:val="auto"/>
          <w:sz w:val="22"/>
          <w:szCs w:val="22"/>
          <w:lang w:val="pl-PL" w:eastAsia="en-US"/>
        </w:rPr>
        <w:t xml:space="preserve"> </w:t>
      </w:r>
      <w:r w:rsidRPr="00E76A9E">
        <w:rPr>
          <w:rFonts w:eastAsia="Calibri"/>
          <w:color w:val="auto"/>
          <w:lang w:val="pl-PL" w:eastAsia="en-US"/>
        </w:rPr>
        <w:t xml:space="preserve">Wykonawca ponosi odpowiedzialność za szkody i straty spowodowane przez niego lub podwykonawców przy wypełnianiu zobowiązań umownych. </w:t>
      </w:r>
    </w:p>
    <w:p w:rsidR="00B809A4" w:rsidRPr="00E76A9E" w:rsidRDefault="00B809A4" w:rsidP="00D746D3">
      <w:pPr>
        <w:widowControl/>
        <w:numPr>
          <w:ilvl w:val="0"/>
          <w:numId w:val="67"/>
        </w:numPr>
        <w:tabs>
          <w:tab w:val="left" w:pos="567"/>
        </w:tabs>
        <w:suppressAutoHyphens w:val="0"/>
        <w:spacing w:after="200" w:line="276" w:lineRule="auto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Wykonawca ponosi odpowiedzialność również za szkody i straty spowodowane przez niego lub podwykonawców przy usuwaniu wad w okresie rękojmi i gwarancji.</w:t>
      </w:r>
    </w:p>
    <w:p w:rsidR="00B809A4" w:rsidRPr="00E76A9E" w:rsidRDefault="00B809A4" w:rsidP="00B809A4">
      <w:pPr>
        <w:tabs>
          <w:tab w:val="left" w:pos="567"/>
        </w:tabs>
        <w:ind w:left="567" w:hanging="567"/>
        <w:rPr>
          <w:color w:val="auto"/>
          <w:lang w:val="pl-PL"/>
        </w:rPr>
      </w:pP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13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>Niezależnie od obowiązków wymienionych w poprzednich paragrafach umowy Zamawiający przyjmuje na siebie następujące obowiązki: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t>przekazania Wykonawcy  nieruchomości objętej robotami budowlanymi (w ciągu 10 dni od zawarcia umowy),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t>przekazania Wykonawcy  dokumentacji wraz z dokumentem na podstawie którego można prowadzić roboty budowlane,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wprowadzenia Wykonawcy na teren nieruchomości i przekazanie dziennika budowy , 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proofErr w:type="spellStart"/>
      <w:r w:rsidRPr="00E76A9E">
        <w:rPr>
          <w:color w:val="auto"/>
        </w:rPr>
        <w:t>zapewnienia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nadzoru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inwestorskiego</w:t>
      </w:r>
      <w:proofErr w:type="spellEnd"/>
      <w:r w:rsidRPr="00E76A9E">
        <w:rPr>
          <w:color w:val="auto"/>
        </w:rPr>
        <w:t>,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dokonania odbioru robót budowlanych stanowiących przedmiot umowy, 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lastRenderedPageBreak/>
        <w:t>przejęcia od Wykonawcy dokumentacji odbiorowej,</w:t>
      </w:r>
    </w:p>
    <w:p w:rsidR="00B809A4" w:rsidRPr="00E76A9E" w:rsidRDefault="00B809A4" w:rsidP="00D746D3">
      <w:pPr>
        <w:numPr>
          <w:ilvl w:val="0"/>
          <w:numId w:val="68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76A9E">
        <w:rPr>
          <w:color w:val="auto"/>
          <w:lang w:val="pl-PL"/>
        </w:rPr>
        <w:t>zapłaty wynagrodzenia za wykonane roboty.</w:t>
      </w:r>
    </w:p>
    <w:p w:rsidR="00B809A4" w:rsidRPr="00E76A9E" w:rsidRDefault="00B809A4" w:rsidP="00B809A4">
      <w:pPr>
        <w:tabs>
          <w:tab w:val="left" w:pos="643"/>
        </w:tabs>
        <w:ind w:left="643"/>
        <w:rPr>
          <w:color w:val="auto"/>
          <w:lang w:val="pl-PL"/>
        </w:rPr>
      </w:pP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14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>1. Zlecanie robót podwykonawcom: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Wykonawca może powierzyć wykonanie części zamówienia podwykonawcom.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Zamawiający zastrzega obowiązek osobistego wykonania przez Wykonawcę kluczowych części zamówienia, tj.: wykonanie robót konstrukcyjno-budowlanych </w:t>
      </w:r>
      <w:r w:rsidR="007753F4" w:rsidRPr="00E76A9E">
        <w:rPr>
          <w:rFonts w:eastAsia="Calibri"/>
          <w:color w:val="auto"/>
          <w:lang w:val="pl-PL" w:eastAsia="en-US"/>
        </w:rPr>
        <w:t>w zakresie nawierzchni chodnikowych betonowych</w:t>
      </w:r>
      <w:r w:rsidRPr="00E76A9E">
        <w:rPr>
          <w:rFonts w:eastAsia="Calibri"/>
          <w:color w:val="auto"/>
          <w:lang w:val="pl-PL" w:eastAsia="en-US"/>
        </w:rPr>
        <w:t>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 przypadku podzlecenia przez Wykonawcę prac objętych umową, musi on uzyskać  zgodę Zamawiającego na wybranych podwykonawców.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Jeżeli Zamawiający w terminie 14 dni od przedstawienia mu przez Wykonawcę pisemnej   umowy z podwykonawcą lub jej projektu, wraz z częścią dokumentacji dotyczącej   wykonania robót określonych w umowie lub projekcie, nie zgłosi na piśmie sprzeciwu   lub zastrzeżeń, uważa się, że wyraził zgodę na zawarcie umowy.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Zatrudnienie podwykonawcy dla wykonania części robót nie zmienia zobowiązań Wykonawcy wobec Zamawiającego do wykonania tej części robót. Wykonawca jest odpowiedzialny za działania, uchybienia lub zaniedbania podwykonawców i ich pracowników w takim samym stopniu, jakby to były działania, uchybienia lub zaniedbania jego własnych pracowników.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Wykonawca zobowiązany jest przed dokonaniem ostatecznego rozliczenia z Zamawiającym przedstawić mu pisemne oświadczenia podwykonawców, że wszelkie ich roszczenia zostały zaspokojone. W przypadku braku takiego oświadczenia Zamawiający może odmówić płatności do czasu wyjaśnienia.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Podwykonawcy muszą spełniać warunki opisane w art. 22 ustawy Prawo zamówień publicznych.</w:t>
      </w:r>
    </w:p>
    <w:p w:rsidR="00B809A4" w:rsidRPr="00E76A9E" w:rsidRDefault="00B809A4" w:rsidP="00D746D3">
      <w:pPr>
        <w:widowControl/>
        <w:numPr>
          <w:ilvl w:val="0"/>
          <w:numId w:val="69"/>
        </w:numPr>
        <w:suppressAutoHyphens w:val="0"/>
        <w:spacing w:after="200"/>
        <w:ind w:left="567" w:hanging="283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Zamawiający nie wyrazi zgody na zawarcie umowy z podwykonawcą, której treść będzie  sprzeczna z treścią niniejszej umowy.</w:t>
      </w: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15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1.Strony postanawiają że obowiązującą je formą odszkodowania są niżej wymienione kary</w:t>
      </w:r>
    </w:p>
    <w:p w:rsidR="00B809A4" w:rsidRPr="00E76A9E" w:rsidRDefault="00B809A4" w:rsidP="00B809A4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umowne:</w:t>
      </w:r>
    </w:p>
    <w:p w:rsidR="00B809A4" w:rsidRPr="00E76A9E" w:rsidRDefault="00B809A4" w:rsidP="00D746D3">
      <w:pPr>
        <w:numPr>
          <w:ilvl w:val="0"/>
          <w:numId w:val="7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Wykonawca płaci Zamawiającemu kary umowne:</w:t>
      </w:r>
    </w:p>
    <w:p w:rsidR="00B809A4" w:rsidRPr="00E76A9E" w:rsidRDefault="00B809A4" w:rsidP="00B809A4">
      <w:pPr>
        <w:ind w:left="993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a)  za opóźnienie w wykonaniu określonego w umowie przedmiotu zamówienia w wysokości </w:t>
      </w:r>
      <w:r w:rsidR="00895D6E" w:rsidRPr="00E76A9E">
        <w:rPr>
          <w:b/>
          <w:color w:val="auto"/>
          <w:lang w:val="pl-PL"/>
        </w:rPr>
        <w:t>0,</w:t>
      </w:r>
      <w:r w:rsidR="0058169E" w:rsidRPr="00E76A9E">
        <w:rPr>
          <w:b/>
          <w:color w:val="auto"/>
          <w:lang w:val="pl-PL"/>
        </w:rPr>
        <w:t>05</w:t>
      </w:r>
      <w:r w:rsidRPr="00E76A9E">
        <w:rPr>
          <w:b/>
          <w:color w:val="auto"/>
          <w:lang w:val="pl-PL"/>
        </w:rPr>
        <w:t>%</w:t>
      </w:r>
      <w:r w:rsidRPr="00E76A9E">
        <w:rPr>
          <w:color w:val="auto"/>
          <w:lang w:val="pl-PL"/>
        </w:rPr>
        <w:t xml:space="preserve"> ustalonego wynagrodzenia brutto za każdy dzień opóźnienia,</w:t>
      </w:r>
    </w:p>
    <w:p w:rsidR="00B809A4" w:rsidRPr="00E76A9E" w:rsidRDefault="00B809A4" w:rsidP="00B809A4">
      <w:pPr>
        <w:ind w:left="993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b) za opóźnienie w usunięciu wad stwierdzonych przy odbiorze lub w okresie gwarancji i rękojmi w wysokości </w:t>
      </w:r>
      <w:r w:rsidR="00895D6E" w:rsidRPr="00E76A9E">
        <w:rPr>
          <w:b/>
          <w:color w:val="auto"/>
          <w:lang w:val="pl-PL"/>
        </w:rPr>
        <w:t>0,1</w:t>
      </w:r>
      <w:r w:rsidRPr="00E76A9E">
        <w:rPr>
          <w:b/>
          <w:color w:val="auto"/>
          <w:lang w:val="pl-PL"/>
        </w:rPr>
        <w:t>%</w:t>
      </w:r>
      <w:r w:rsidRPr="00E76A9E">
        <w:rPr>
          <w:color w:val="auto"/>
          <w:lang w:val="pl-PL"/>
        </w:rPr>
        <w:t xml:space="preserve"> wynagrodzenia brutto za każdy dzień opóźnienia liczonego od dnia  wyznaczonego na usunięcie wad,</w:t>
      </w:r>
    </w:p>
    <w:p w:rsidR="00B809A4" w:rsidRPr="00E76A9E" w:rsidRDefault="00B809A4" w:rsidP="00B809A4">
      <w:pPr>
        <w:ind w:left="993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c) za odstąpienie od umowy z przyczyn zależnych od Wykonawcy w wysokości </w:t>
      </w:r>
      <w:r w:rsidRPr="00E76A9E">
        <w:rPr>
          <w:b/>
          <w:color w:val="auto"/>
          <w:lang w:val="pl-PL"/>
        </w:rPr>
        <w:t xml:space="preserve">10 %  </w:t>
      </w:r>
      <w:r w:rsidRPr="00E76A9E">
        <w:rPr>
          <w:color w:val="auto"/>
          <w:lang w:val="pl-PL"/>
        </w:rPr>
        <w:t>wynagrodzenia brutto,</w:t>
      </w:r>
    </w:p>
    <w:p w:rsidR="00B809A4" w:rsidRPr="00E76A9E" w:rsidRDefault="00B809A4" w:rsidP="00B809A4">
      <w:pPr>
        <w:ind w:left="993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d) za nieprzedłożenie Zamawiającemu we wskazanym terminie dokumentów o których mowa w  §7 ust. 3 i 4 w wysokości  </w:t>
      </w:r>
      <w:r w:rsidRPr="00E76A9E">
        <w:rPr>
          <w:b/>
          <w:color w:val="auto"/>
          <w:lang w:val="pl-PL"/>
        </w:rPr>
        <w:t>0,</w:t>
      </w:r>
      <w:r w:rsidR="00895D6E" w:rsidRPr="00E76A9E">
        <w:rPr>
          <w:b/>
          <w:color w:val="auto"/>
          <w:lang w:val="pl-PL"/>
        </w:rPr>
        <w:t xml:space="preserve">4 </w:t>
      </w:r>
      <w:r w:rsidRPr="00E76A9E">
        <w:rPr>
          <w:b/>
          <w:color w:val="auto"/>
          <w:lang w:val="pl-PL"/>
        </w:rPr>
        <w:t>%</w:t>
      </w:r>
      <w:r w:rsidRPr="00E76A9E">
        <w:rPr>
          <w:color w:val="auto"/>
          <w:lang w:val="pl-PL"/>
        </w:rPr>
        <w:t xml:space="preserve"> wynagrodzenia umownego brutto.</w:t>
      </w:r>
    </w:p>
    <w:p w:rsidR="00B809A4" w:rsidRPr="00E76A9E" w:rsidRDefault="00B809A4" w:rsidP="00D746D3">
      <w:pPr>
        <w:numPr>
          <w:ilvl w:val="0"/>
          <w:numId w:val="7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Zamawiający zapłaci Wykonawcy kary umowne:</w:t>
      </w:r>
    </w:p>
    <w:p w:rsidR="00B809A4" w:rsidRPr="00E76A9E" w:rsidRDefault="00B809A4" w:rsidP="00B809A4">
      <w:pPr>
        <w:ind w:left="993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a)   z tytułu odstąpienia od umowy z przyczyn zawinionych przez Zamawiającego w wysokości </w:t>
      </w:r>
      <w:r w:rsidRPr="00E76A9E">
        <w:rPr>
          <w:b/>
          <w:color w:val="auto"/>
          <w:lang w:val="pl-PL"/>
        </w:rPr>
        <w:t>10%</w:t>
      </w:r>
      <w:r w:rsidRPr="00E76A9E">
        <w:rPr>
          <w:color w:val="auto"/>
          <w:lang w:val="pl-PL"/>
        </w:rPr>
        <w:t xml:space="preserve"> wynagrodzenia umownego za wyjątkiem wystąpienia sytuacji przedstawionej w art. 145 ustawy Prawo zamówień publicznych. </w:t>
      </w:r>
    </w:p>
    <w:p w:rsidR="00B809A4" w:rsidRPr="00E76A9E" w:rsidRDefault="00B809A4" w:rsidP="00D746D3">
      <w:pPr>
        <w:numPr>
          <w:ilvl w:val="0"/>
          <w:numId w:val="71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Strony zastrzegają sobie prawo do odszkodowania uzupełniającego, przenoszącego wysokość</w:t>
      </w:r>
    </w:p>
    <w:p w:rsidR="00B809A4" w:rsidRPr="00E76A9E" w:rsidRDefault="00B809A4" w:rsidP="00B809A4">
      <w:pPr>
        <w:ind w:firstLine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zastrzeżonych kar umownych do wysokości rzeczywiście poniesionej szkody. 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</w:rPr>
        <w:t xml:space="preserve">3. </w:t>
      </w:r>
      <w:proofErr w:type="spellStart"/>
      <w:r w:rsidRPr="00E76A9E">
        <w:rPr>
          <w:color w:val="auto"/>
        </w:rPr>
        <w:t>Wykonawca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wyraża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zgodę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aby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naliczone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kary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umowne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były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potrącane</w:t>
      </w:r>
      <w:proofErr w:type="spellEnd"/>
      <w:r w:rsidRPr="00E76A9E">
        <w:rPr>
          <w:color w:val="auto"/>
        </w:rPr>
        <w:t xml:space="preserve"> z </w:t>
      </w:r>
      <w:proofErr w:type="spellStart"/>
      <w:r w:rsidRPr="00E76A9E">
        <w:rPr>
          <w:color w:val="auto"/>
        </w:rPr>
        <w:t>należności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wykonane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lastRenderedPageBreak/>
        <w:t>roboty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16</w:t>
      </w:r>
    </w:p>
    <w:p w:rsidR="00B809A4" w:rsidRPr="00E76A9E" w:rsidRDefault="00B809A4" w:rsidP="00D746D3">
      <w:pPr>
        <w:numPr>
          <w:ilvl w:val="0"/>
          <w:numId w:val="72"/>
        </w:num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Rozliczanie robót nastąpi fakturami częściowymi, składanymi nie częściej niż co 30 dni na podstawie protokołu częściowego odbioru robót za wykonane  roboty zgodnie ze złożonym i zaakceptowanym przez Zamawiającego harmonogramem rzeczowo-finansowym robót.</w:t>
      </w:r>
    </w:p>
    <w:p w:rsidR="00B809A4" w:rsidRPr="00E76A9E" w:rsidRDefault="00B809A4" w:rsidP="00B809A4">
      <w:pPr>
        <w:tabs>
          <w:tab w:val="left" w:pos="142"/>
          <w:tab w:val="left" w:pos="284"/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2. Ustala się termin zapłaty poszczególnych faktur częściowych do 30 dni od daty doręczenia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Zamawiającemu prawidłowo sporządzonej faktury. Płatność uważa się za zrealizowaną w dniu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obciążenia rachunku bankowego Zamawiającego. 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3. Ostateczne rozliczenie za wykonane roboty nastąpi w oparciu o fakturę końcową wystawioną na 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podstawie protokołu odbioru końcowego. Faktura końcowa będzie płatna w terminie do 30 dni 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od daty jej otrzymania przez Zamawiającego. Wartość faktury końcowej nie może być niższa </w:t>
      </w:r>
    </w:p>
    <w:p w:rsidR="00B809A4" w:rsidRPr="00E76A9E" w:rsidRDefault="00B809A4" w:rsidP="00B809A4">
      <w:pPr>
        <w:tabs>
          <w:tab w:val="left" w:pos="426"/>
        </w:tabs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niż 10 % wartości zamówienia.</w:t>
      </w:r>
    </w:p>
    <w:p w:rsidR="00B809A4" w:rsidRPr="00E76A9E" w:rsidRDefault="00B809A4" w:rsidP="00D746D3">
      <w:pPr>
        <w:widowControl/>
        <w:numPr>
          <w:ilvl w:val="0"/>
          <w:numId w:val="73"/>
        </w:numPr>
        <w:tabs>
          <w:tab w:val="left" w:pos="426"/>
        </w:tabs>
        <w:suppressAutoHyphens w:val="0"/>
        <w:spacing w:after="20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Na polecenie Zamawiającego, Wykonawca jest zobowiązany przygotować rozliczenie zadania w oparciu o zasady rozliczania zadania. </w:t>
      </w:r>
    </w:p>
    <w:p w:rsidR="00B809A4" w:rsidRPr="00E76A9E" w:rsidRDefault="00B809A4" w:rsidP="00B809A4">
      <w:pPr>
        <w:ind w:left="360" w:firstLine="1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17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Wykonawca udziela Zamawiającemu …… miesięcznej gwarancji na przedmiot zamówienia  objęty niniejszą umową licząc od daty odbioru końcowego robót. 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 okresie gwarancji i rękojmi Wykonawca zobowiązuje się do bezpłatnego usunięcia usterek powstałych z przyczyn zawinionych przez Wykonawcę. O zauważonych wadach Zamawiający zawiadomi Wykonawcę niezwłocznie po ich ujawnieniu. Zamawiający wyznaczy termin usunięcia wady z uwzględnieniem możliwości technologicznych usunięcia wad i zgodnie </w:t>
      </w:r>
      <w:r w:rsidRPr="00E76A9E">
        <w:rPr>
          <w:color w:val="auto"/>
          <w:lang w:val="pl-PL"/>
        </w:rPr>
        <w:br/>
        <w:t xml:space="preserve">z zasadami sztuki budowlanej. 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Zamawiający może dochodzić roszczeń z tytułu rękojmi, także po okre</w:t>
      </w:r>
      <w:r w:rsidR="00AF7C4D" w:rsidRPr="00E76A9E">
        <w:rPr>
          <w:color w:val="auto"/>
          <w:lang w:val="pl-PL"/>
        </w:rPr>
        <w:t>sie</w:t>
      </w:r>
      <w:r w:rsidRPr="00E76A9E">
        <w:rPr>
          <w:color w:val="auto"/>
          <w:lang w:val="pl-PL"/>
        </w:rPr>
        <w:t xml:space="preserve"> rękojmi, jeżeli </w:t>
      </w:r>
      <w:r w:rsidR="00F871B3" w:rsidRPr="00E76A9E">
        <w:rPr>
          <w:color w:val="auto"/>
          <w:lang w:val="pl-PL"/>
        </w:rPr>
        <w:t>zawiadomił Wykonawcę o wadzie w terminie 30 dni od jej wykrycia.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przypadku zwłoki w usunięciu wad przez Wykonawcę, Zamawiający ma prawo do zlecenia zastępczego ich usunięcia innemu Wykonawcy, a koszt wykonania pokryty zostanie z części zabezpieczenia należytego wykonania umowy dot. rękojmi.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 przypadku, gdy koszty usunięcia wad przekroczą kwotę z części zabezpieczenia należytego wykonania umowy z tytułu rękojmi, Wykonawca zobowiązany jest do pokrycia różnicy pomiędzy kosztami prac, a wielkością zabezpieczenia z tytułu </w:t>
      </w:r>
      <w:r w:rsidR="00AA0605" w:rsidRPr="00E76A9E">
        <w:rPr>
          <w:color w:val="auto"/>
          <w:lang w:val="pl-PL"/>
        </w:rPr>
        <w:t>należytego wykonania umowy.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Zamawiający może realizować uprawnienia z tytułu rękojmi za wady fizyczne niezależnie od </w:t>
      </w:r>
    </w:p>
    <w:p w:rsidR="00B809A4" w:rsidRPr="00E76A9E" w:rsidRDefault="00B809A4" w:rsidP="00B809A4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uprawnień wynikających z gwarancji jakości.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Wykonanie uprawnienia z gwarancji przez Zamawiającego polega na zgłoszeniu Wykonawcy pisemnie, faksem, e-mailem lub telefonicznie  stwierdzonej wady. Zgłoszenia dokonuje Zamawiający lub umocowany przez niego podmiot. </w:t>
      </w:r>
      <w:r w:rsidR="00D62327" w:rsidRPr="00E76A9E">
        <w:rPr>
          <w:color w:val="auto"/>
          <w:lang w:val="pl-PL"/>
        </w:rPr>
        <w:t>Zgłoszenia</w:t>
      </w:r>
      <w:r w:rsidRPr="00E76A9E">
        <w:rPr>
          <w:color w:val="auto"/>
          <w:lang w:val="pl-PL"/>
        </w:rPr>
        <w:t xml:space="preserve"> w przedmiotowym zakresie kierowane będą na adres Wykonawcy. Wykonawca zobowiązany jest niezwłocznie potwierdzić przyjęcie zgłoszenia na piśmie oraz określić sposób i czas usunięcia wady. Wykonawca dokonuje usunięcia wady na swój koszt i ryzyko. Wszelkie pisma skierowane do Zamawiającego należy wysyłać na adres: Urząd Miejski w Sandomierzu, Pl. Poniatowskiego 3, 27-600 Sandomierz.</w:t>
      </w:r>
    </w:p>
    <w:p w:rsidR="00B809A4" w:rsidRPr="00E76A9E" w:rsidRDefault="00B809A4" w:rsidP="00D746D3">
      <w:pPr>
        <w:numPr>
          <w:ilvl w:val="1"/>
          <w:numId w:val="72"/>
        </w:numPr>
        <w:tabs>
          <w:tab w:val="num" w:pos="284"/>
        </w:tabs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O zmianach w danych adresowych, o których mowa powyżej,  Strony zobowiązane są informować się niezwłocznie, nie później niż w ciągu 7 dni od chwili zaistnienia zmian, pod rygorem uznania wysłania korespondencji pod </w:t>
      </w:r>
      <w:r w:rsidR="00AA022B" w:rsidRPr="00E76A9E">
        <w:rPr>
          <w:color w:val="auto"/>
          <w:lang w:val="pl-PL"/>
        </w:rPr>
        <w:t>wskazany powyżej</w:t>
      </w:r>
      <w:r w:rsidRPr="00E76A9E">
        <w:rPr>
          <w:color w:val="auto"/>
          <w:lang w:val="pl-PL"/>
        </w:rPr>
        <w:t xml:space="preserve"> adres za skutecznie doręczoną.</w:t>
      </w:r>
    </w:p>
    <w:p w:rsidR="00B809A4" w:rsidRPr="00E76A9E" w:rsidRDefault="00B809A4" w:rsidP="00B809A4">
      <w:pPr>
        <w:ind w:left="360" w:hanging="360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18</w:t>
      </w:r>
    </w:p>
    <w:p w:rsidR="00B809A4" w:rsidRPr="00E76A9E" w:rsidRDefault="00B809A4" w:rsidP="00B809A4">
      <w:pPr>
        <w:ind w:left="284" w:hanging="284"/>
        <w:rPr>
          <w:b/>
          <w:color w:val="auto"/>
        </w:rPr>
      </w:pPr>
      <w:r w:rsidRPr="00E76A9E">
        <w:rPr>
          <w:color w:val="auto"/>
        </w:rPr>
        <w:t xml:space="preserve">1. </w:t>
      </w:r>
      <w:proofErr w:type="spellStart"/>
      <w:r w:rsidRPr="00E76A9E">
        <w:rPr>
          <w:color w:val="auto"/>
        </w:rPr>
        <w:t>Wykonawca</w:t>
      </w:r>
      <w:proofErr w:type="spellEnd"/>
      <w:r w:rsidRPr="00E76A9E">
        <w:rPr>
          <w:color w:val="auto"/>
        </w:rPr>
        <w:t xml:space="preserve">  </w:t>
      </w:r>
      <w:proofErr w:type="spellStart"/>
      <w:r w:rsidRPr="00E76A9E">
        <w:rPr>
          <w:color w:val="auto"/>
        </w:rPr>
        <w:t>wniesie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zabezpieczenie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należytego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wykonania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wysokości</w:t>
      </w:r>
      <w:proofErr w:type="spellEnd"/>
      <w:r w:rsidRPr="00E76A9E">
        <w:rPr>
          <w:color w:val="auto"/>
        </w:rPr>
        <w:t xml:space="preserve"> </w:t>
      </w:r>
      <w:r w:rsidRPr="00E76A9E">
        <w:rPr>
          <w:b/>
          <w:color w:val="auto"/>
        </w:rPr>
        <w:t xml:space="preserve">5% </w:t>
      </w:r>
      <w:proofErr w:type="spellStart"/>
      <w:r w:rsidRPr="00E76A9E">
        <w:rPr>
          <w:color w:val="auto"/>
        </w:rPr>
        <w:t>ceny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ofertowej</w:t>
      </w:r>
      <w:proofErr w:type="spellEnd"/>
      <w:r w:rsidRPr="00E76A9E">
        <w:rPr>
          <w:color w:val="auto"/>
        </w:rPr>
        <w:t xml:space="preserve"> brutto, </w:t>
      </w:r>
      <w:proofErr w:type="spellStart"/>
      <w:r w:rsidRPr="00E76A9E">
        <w:rPr>
          <w:color w:val="auto"/>
        </w:rPr>
        <w:t>co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stanowi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kwotę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wysokości</w:t>
      </w:r>
      <w:proofErr w:type="spellEnd"/>
      <w:r w:rsidRPr="00E76A9E">
        <w:rPr>
          <w:color w:val="auto"/>
        </w:rPr>
        <w:t xml:space="preserve"> …………………………………………….</w:t>
      </w:r>
      <w:proofErr w:type="spellStart"/>
      <w:r w:rsidRPr="00E76A9E">
        <w:rPr>
          <w:color w:val="auto"/>
        </w:rPr>
        <w:t>zł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B809A4">
      <w:pPr>
        <w:ind w:left="284"/>
        <w:rPr>
          <w:color w:val="auto"/>
        </w:rPr>
      </w:pPr>
      <w:r w:rsidRPr="00E76A9E">
        <w:rPr>
          <w:color w:val="auto"/>
        </w:rPr>
        <w:t xml:space="preserve">( </w:t>
      </w:r>
      <w:proofErr w:type="spellStart"/>
      <w:r w:rsidRPr="00E76A9E">
        <w:rPr>
          <w:color w:val="auto"/>
        </w:rPr>
        <w:t>słownie</w:t>
      </w:r>
      <w:proofErr w:type="spellEnd"/>
      <w:r w:rsidRPr="00E76A9E">
        <w:rPr>
          <w:color w:val="auto"/>
        </w:rPr>
        <w:t>): ……………………………………………………………………………………….</w:t>
      </w:r>
    </w:p>
    <w:p w:rsidR="00B809A4" w:rsidRPr="00E76A9E" w:rsidRDefault="00B809A4" w:rsidP="00B809A4">
      <w:pPr>
        <w:ind w:left="284" w:hanging="284"/>
        <w:rPr>
          <w:color w:val="auto"/>
          <w:lang w:val="pl-PL"/>
        </w:rPr>
      </w:pPr>
      <w:r w:rsidRPr="00E76A9E">
        <w:rPr>
          <w:color w:val="auto"/>
        </w:rPr>
        <w:t>2</w:t>
      </w:r>
      <w:r w:rsidRPr="00E76A9E">
        <w:rPr>
          <w:color w:val="auto"/>
          <w:lang w:val="pl-PL"/>
        </w:rPr>
        <w:t>. Zabezpieczenie należytego wykonania umowy zostało wniesione w formie ……………………..</w:t>
      </w:r>
    </w:p>
    <w:p w:rsidR="00B809A4" w:rsidRPr="00E76A9E" w:rsidRDefault="00952BE6" w:rsidP="00B809A4">
      <w:pPr>
        <w:ind w:left="284"/>
        <w:rPr>
          <w:color w:val="auto"/>
          <w:lang w:val="pl-PL"/>
        </w:rPr>
      </w:pPr>
      <w:r w:rsidRPr="00E76A9E">
        <w:rPr>
          <w:color w:val="auto"/>
          <w:lang w:val="pl-PL"/>
        </w:rPr>
        <w:lastRenderedPageBreak/>
        <w:t xml:space="preserve">Zgodnie z Art. 151 Ustawy Prawo zamówień publicznych, </w:t>
      </w:r>
      <w:r w:rsidR="00B809A4" w:rsidRPr="00E76A9E">
        <w:rPr>
          <w:color w:val="auto"/>
          <w:lang w:val="pl-PL"/>
        </w:rPr>
        <w:t xml:space="preserve">Zamawiający </w:t>
      </w:r>
      <w:r w:rsidRPr="00E76A9E">
        <w:rPr>
          <w:color w:val="auto"/>
          <w:lang w:val="pl-PL"/>
        </w:rPr>
        <w:t xml:space="preserve">przewiduje </w:t>
      </w:r>
      <w:r w:rsidR="00B809A4" w:rsidRPr="00E76A9E">
        <w:rPr>
          <w:color w:val="auto"/>
          <w:lang w:val="pl-PL"/>
        </w:rPr>
        <w:t xml:space="preserve">podział zwrotu zabezpieczenia należytego wykonania umowy </w:t>
      </w:r>
      <w:r w:rsidR="00127742" w:rsidRPr="00E76A9E">
        <w:rPr>
          <w:color w:val="auto"/>
          <w:lang w:val="pl-PL"/>
        </w:rPr>
        <w:t xml:space="preserve">w </w:t>
      </w:r>
      <w:r w:rsidR="00B809A4" w:rsidRPr="00E76A9E">
        <w:rPr>
          <w:color w:val="auto"/>
          <w:lang w:val="pl-PL"/>
        </w:rPr>
        <w:t>dw</w:t>
      </w:r>
      <w:r w:rsidR="00127742" w:rsidRPr="00E76A9E">
        <w:rPr>
          <w:color w:val="auto"/>
          <w:lang w:val="pl-PL"/>
        </w:rPr>
        <w:t>óch</w:t>
      </w:r>
      <w:r w:rsidR="00B809A4" w:rsidRPr="00E76A9E">
        <w:rPr>
          <w:color w:val="auto"/>
          <w:lang w:val="pl-PL"/>
        </w:rPr>
        <w:t xml:space="preserve"> części</w:t>
      </w:r>
      <w:r w:rsidR="00C331BF" w:rsidRPr="00E76A9E">
        <w:rPr>
          <w:color w:val="auto"/>
          <w:lang w:val="pl-PL"/>
        </w:rPr>
        <w:t>ach</w:t>
      </w:r>
      <w:r w:rsidR="00B809A4" w:rsidRPr="00E76A9E">
        <w:rPr>
          <w:color w:val="auto"/>
          <w:lang w:val="pl-PL"/>
        </w:rPr>
        <w:t>:</w:t>
      </w:r>
    </w:p>
    <w:p w:rsidR="00B809A4" w:rsidRPr="00E76A9E" w:rsidRDefault="00B809A4" w:rsidP="00D746D3">
      <w:pPr>
        <w:numPr>
          <w:ilvl w:val="0"/>
          <w:numId w:val="74"/>
        </w:numPr>
        <w:ind w:left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70% wartości zabezpieczenia – na zabezpieczenie należytego wykonania umowy,</w:t>
      </w:r>
    </w:p>
    <w:p w:rsidR="00B809A4" w:rsidRPr="00E76A9E" w:rsidRDefault="00B809A4" w:rsidP="00D746D3">
      <w:pPr>
        <w:numPr>
          <w:ilvl w:val="0"/>
          <w:numId w:val="74"/>
        </w:numPr>
        <w:ind w:left="567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30% wartości zabezpieczenia – na zabezpieczenie roszczeń z tytułu rękojmi za wady. </w:t>
      </w:r>
    </w:p>
    <w:p w:rsidR="00B809A4" w:rsidRPr="00E76A9E" w:rsidRDefault="00B809A4" w:rsidP="00D746D3">
      <w:pPr>
        <w:numPr>
          <w:ilvl w:val="0"/>
          <w:numId w:val="75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Część zabezpieczenia gwarantująca zgodnie z umową wykonanie robót zostanie zwrócona lub zwolniona w ciągu 30 dni po ich ostatecznym odbiorze. Pozostała część zabezpieczenia zostanie zwrócona lub zwolniona nie później niż w 15 dniu po upływie okresu rękojmi za wady.</w:t>
      </w:r>
    </w:p>
    <w:p w:rsidR="00B809A4" w:rsidRPr="00E76A9E" w:rsidRDefault="00B809A4" w:rsidP="00B809A4">
      <w:pPr>
        <w:ind w:left="360" w:hanging="360"/>
        <w:jc w:val="center"/>
        <w:rPr>
          <w:b/>
          <w:color w:val="auto"/>
          <w:lang w:val="pl-PL"/>
        </w:rPr>
      </w:pPr>
    </w:p>
    <w:p w:rsidR="00B809A4" w:rsidRPr="00E76A9E" w:rsidRDefault="00B809A4" w:rsidP="00B809A4">
      <w:pPr>
        <w:ind w:left="360" w:hanging="360"/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19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E76A9E">
        <w:rPr>
          <w:color w:val="auto"/>
          <w:lang w:val="pl-PL"/>
        </w:rPr>
        <w:t>1. Zakazuje się  zmian postanowień zawartej umowy w stosunku do treści oferty na podstawie której dokonano wyboru Wykonawcy chyba, że zachodzi co najmniej jedna z następujących okoliczności.</w:t>
      </w:r>
      <w:r w:rsidRPr="00E76A9E">
        <w:rPr>
          <w:rFonts w:eastAsia="SimSun"/>
          <w:bCs/>
          <w:color w:val="auto"/>
          <w:lang w:val="pl-PL"/>
        </w:rPr>
        <w:br/>
        <w:t>1)</w:t>
      </w:r>
      <w:r w:rsidRPr="00E76A9E">
        <w:rPr>
          <w:rFonts w:eastAsia="SimSun"/>
          <w:bCs/>
          <w:color w:val="auto"/>
          <w:lang w:val="pl-PL"/>
        </w:rPr>
        <w:tab/>
        <w:t xml:space="preserve">Zmiany w zakresie przedmiotu zamówienia, jeżeli konieczność wprowadzenia zmiany    </w:t>
      </w:r>
      <w:r w:rsidRPr="00E76A9E">
        <w:rPr>
          <w:rFonts w:eastAsia="SimSun"/>
          <w:bCs/>
          <w:color w:val="auto"/>
          <w:lang w:val="pl-PL"/>
        </w:rPr>
        <w:tab/>
        <w:t xml:space="preserve">wynika ze zmiany przepisów regulujących roboty budowlane  stanowiących przedmiot </w:t>
      </w:r>
      <w:r w:rsidRPr="00E76A9E">
        <w:rPr>
          <w:rFonts w:eastAsia="SimSun"/>
          <w:bCs/>
          <w:color w:val="auto"/>
          <w:lang w:val="pl-PL"/>
        </w:rPr>
        <w:tab/>
        <w:t>umowy.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ind w:left="567" w:hanging="283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2)  Zmiany związane z koniecznością wykonania robót dodatkowych, zamiennych lub dodatkowych i zamiennych oraz opracowań, wpływających na termin wykonania robót objętych umową.</w:t>
      </w:r>
    </w:p>
    <w:p w:rsidR="00B809A4" w:rsidRPr="00E76A9E" w:rsidRDefault="00B809A4" w:rsidP="00B809A4">
      <w:pPr>
        <w:widowControl/>
        <w:tabs>
          <w:tab w:val="left" w:pos="567"/>
          <w:tab w:val="left" w:pos="851"/>
        </w:tabs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3)</w:t>
      </w:r>
      <w:r w:rsidRPr="00E76A9E">
        <w:rPr>
          <w:rFonts w:eastAsia="SimSun"/>
          <w:bCs/>
          <w:color w:val="auto"/>
          <w:lang w:val="pl-PL"/>
        </w:rPr>
        <w:tab/>
        <w:t xml:space="preserve">Zmiany osób przewidzianych do realizacji zamówienia przez Strony w przypadku </w:t>
      </w:r>
      <w:r w:rsidRPr="00E76A9E">
        <w:rPr>
          <w:rFonts w:eastAsia="SimSun"/>
          <w:bCs/>
          <w:color w:val="auto"/>
          <w:lang w:val="pl-PL"/>
        </w:rPr>
        <w:tab/>
        <w:t xml:space="preserve">nieprzewidzianych zdarzeń losowych min. takich jak: śmierć, choroba, ustanie stosunku </w:t>
      </w:r>
      <w:r w:rsidRPr="00E76A9E">
        <w:rPr>
          <w:rFonts w:eastAsia="SimSun"/>
          <w:bCs/>
          <w:color w:val="auto"/>
          <w:lang w:val="pl-PL"/>
        </w:rPr>
        <w:tab/>
        <w:t xml:space="preserve">pracy, pod warunkiem, że osoby zaproponowane będą posiadały takie same kwalifikacje </w:t>
      </w:r>
      <w:r w:rsidRPr="00E76A9E">
        <w:rPr>
          <w:rFonts w:eastAsia="SimSun"/>
          <w:bCs/>
          <w:color w:val="auto"/>
          <w:lang w:val="pl-PL"/>
        </w:rPr>
        <w:tab/>
        <w:t>jak osoby wskazane w umowie.</w:t>
      </w:r>
    </w:p>
    <w:p w:rsidR="00B809A4" w:rsidRPr="00E76A9E" w:rsidRDefault="00B809A4" w:rsidP="00B809A4">
      <w:pPr>
        <w:widowControl/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4) Zmiany terminu realizacji umowy w szczególności, gdy: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ind w:firstLine="567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a) zmiana terminu realizacji umowy będzie następstwem działania organów administracji,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ab/>
        <w:t>b)</w:t>
      </w:r>
      <w:r w:rsidRPr="00E76A9E">
        <w:rPr>
          <w:rFonts w:eastAsia="SimSun"/>
          <w:bCs/>
          <w:color w:val="auto"/>
          <w:lang w:val="pl-PL"/>
        </w:rPr>
        <w:tab/>
        <w:t>pojawiły się okoliczności, których nie można było przewidzieć w chwili zawierania umowy, zwłaszcza w przypadku wystąpienia potrzeby realizacji robót dodatkowych,</w:t>
      </w:r>
    </w:p>
    <w:p w:rsidR="00B809A4" w:rsidRPr="00E76A9E" w:rsidRDefault="00B809A4" w:rsidP="00B809A4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ab/>
        <w:t>c)</w:t>
      </w:r>
      <w:r w:rsidRPr="00E76A9E">
        <w:rPr>
          <w:rFonts w:eastAsia="SimSun"/>
          <w:bCs/>
          <w:color w:val="auto"/>
          <w:lang w:val="pl-PL"/>
        </w:rPr>
        <w:tab/>
        <w:t>wystąpi zmiana stanu prawnego w zakresie dotyczącym realizowanej umowy, który spowoduje konieczność zmiany terminu,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ab/>
        <w:t>d) wystąpi brak dostępu do miejsc, w których przewidziano prowadzenie prac,</w:t>
      </w:r>
    </w:p>
    <w:p w:rsidR="00B809A4" w:rsidRPr="00E76A9E" w:rsidRDefault="00B809A4" w:rsidP="00B809A4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ab/>
        <w:t>e)</w:t>
      </w:r>
      <w:r w:rsidRPr="00E76A9E">
        <w:rPr>
          <w:rFonts w:eastAsia="SimSun"/>
          <w:bCs/>
          <w:color w:val="auto"/>
          <w:lang w:val="pl-PL"/>
        </w:rPr>
        <w:tab/>
        <w:t xml:space="preserve">gdy wystąpią przeszkody o obiektywnym charakterze (zdarzenia nadzwyczajne, zewnętrzne i niemożliwe do zapobieżenia, a więc mieszczące się w zakresie pojęciowym tzw. siły wyższej) i inne zdarzenia, których przyczyny nie leżą po żadnej ze stron umowy, takie jak: nadzwyczajne zjawiska przyrody (m.in. trzęsienia ziemi, powodzie, huragany), zdarzenia wywołane przez człowieka, np. działania wojenne czy gwałtowne rozruchy oraz akty władzy publicznej, którym należy się podporządkować, a także inne niemożliwe do przewidzenia przyczyny techniczne, </w:t>
      </w:r>
    </w:p>
    <w:p w:rsidR="00B809A4" w:rsidRPr="00E76A9E" w:rsidRDefault="00B809A4" w:rsidP="00B809A4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ab/>
        <w:t>f)</w:t>
      </w:r>
      <w:r w:rsidRPr="00E76A9E">
        <w:rPr>
          <w:rFonts w:eastAsia="SimSun"/>
          <w:bCs/>
          <w:color w:val="auto"/>
          <w:lang w:val="pl-PL"/>
        </w:rPr>
        <w:tab/>
        <w:t>dochowanie terminu wskazanego pierwotnie okazało się niemożliwe z powodu okoliczności leżących po stronie Zamawiającego, w szczególności wstrzymania realizacji umowy przez Zamawiającego.</w:t>
      </w:r>
    </w:p>
    <w:p w:rsidR="00B809A4" w:rsidRPr="00E76A9E" w:rsidRDefault="00B809A4" w:rsidP="00B809A4">
      <w:pPr>
        <w:widowControl/>
        <w:suppressAutoHyphens w:val="0"/>
        <w:ind w:left="284" w:hanging="285"/>
        <w:jc w:val="both"/>
        <w:rPr>
          <w:rFonts w:eastAsia="SimSun"/>
          <w:bCs/>
          <w:color w:val="auto"/>
          <w:highlight w:val="yellow"/>
          <w:lang w:val="pl-PL"/>
        </w:rPr>
      </w:pPr>
      <w:r w:rsidRPr="00E76A9E">
        <w:rPr>
          <w:rFonts w:eastAsia="SimSun"/>
          <w:bCs/>
          <w:color w:val="auto"/>
          <w:lang w:val="pl-PL"/>
        </w:rPr>
        <w:t xml:space="preserve">     W ww. przypadkach termin może być przedłużony o okres umożliwiający realizację przedmiotu umowy Wykonawcy ze względu na ww. okoliczności.</w:t>
      </w:r>
    </w:p>
    <w:p w:rsidR="00B809A4" w:rsidRPr="00E76A9E" w:rsidRDefault="00B809A4" w:rsidP="00D746D3">
      <w:pPr>
        <w:widowControl/>
        <w:numPr>
          <w:ilvl w:val="0"/>
          <w:numId w:val="76"/>
        </w:numPr>
        <w:suppressAutoHyphens w:val="0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Zmiany umowy są dopuszczalne jeżeli zaistnieje jeden z poniższych przypadków:</w:t>
      </w:r>
    </w:p>
    <w:p w:rsidR="00B809A4" w:rsidRPr="00E76A9E" w:rsidRDefault="00B809A4" w:rsidP="00D746D3">
      <w:pPr>
        <w:widowControl/>
        <w:numPr>
          <w:ilvl w:val="0"/>
          <w:numId w:val="77"/>
        </w:numPr>
        <w:suppressAutoHyphens w:val="0"/>
        <w:ind w:left="567" w:hanging="283"/>
        <w:contextualSpacing/>
        <w:jc w:val="both"/>
        <w:rPr>
          <w:rFonts w:eastAsia="SimSun"/>
          <w:bCs/>
          <w:color w:val="auto"/>
          <w:lang w:val="pl-PL" w:eastAsia="en-US"/>
        </w:rPr>
      </w:pPr>
      <w:r w:rsidRPr="00E76A9E">
        <w:rPr>
          <w:rFonts w:eastAsia="SimSun"/>
          <w:bCs/>
          <w:color w:val="auto"/>
          <w:lang w:val="pl-PL" w:eastAsia="en-US"/>
        </w:rPr>
        <w:t>Zmiany spowodowane są okolicznościami, których Zamawiający, działając z należytą starannością nie mógł przewidzieć, a wartość zmiany nie przekracza 50% wartości zamówienia określonego pierwotnie w umowie,</w:t>
      </w:r>
    </w:p>
    <w:p w:rsidR="00B809A4" w:rsidRPr="00E76A9E" w:rsidRDefault="00B809A4" w:rsidP="00D746D3">
      <w:pPr>
        <w:widowControl/>
        <w:numPr>
          <w:ilvl w:val="0"/>
          <w:numId w:val="77"/>
        </w:numPr>
        <w:suppressAutoHyphens w:val="0"/>
        <w:ind w:left="567" w:hanging="283"/>
        <w:contextualSpacing/>
        <w:jc w:val="both"/>
        <w:rPr>
          <w:rFonts w:eastAsia="SimSun"/>
          <w:bCs/>
          <w:color w:val="auto"/>
          <w:lang w:val="pl-PL" w:eastAsia="en-US"/>
        </w:rPr>
      </w:pPr>
      <w:r w:rsidRPr="00E76A9E">
        <w:rPr>
          <w:rFonts w:eastAsia="SimSun"/>
          <w:bCs/>
          <w:color w:val="auto"/>
          <w:lang w:val="pl-PL" w:eastAsia="en-US"/>
        </w:rPr>
        <w:t xml:space="preserve">Zmiany nie są istotne w rozumieniu art. 144 ust. 1e ustawy </w:t>
      </w:r>
      <w:proofErr w:type="spellStart"/>
      <w:r w:rsidRPr="00E76A9E">
        <w:rPr>
          <w:rFonts w:eastAsia="SimSun"/>
          <w:bCs/>
          <w:color w:val="auto"/>
          <w:lang w:val="pl-PL" w:eastAsia="en-US"/>
        </w:rPr>
        <w:t>pzp</w:t>
      </w:r>
      <w:proofErr w:type="spellEnd"/>
      <w:r w:rsidRPr="00E76A9E">
        <w:rPr>
          <w:rFonts w:eastAsia="SimSun"/>
          <w:bCs/>
          <w:color w:val="auto"/>
          <w:lang w:val="pl-PL" w:eastAsia="en-US"/>
        </w:rPr>
        <w:t>.</w:t>
      </w:r>
    </w:p>
    <w:p w:rsidR="00B809A4" w:rsidRPr="00E76A9E" w:rsidRDefault="00B809A4" w:rsidP="00D746D3">
      <w:pPr>
        <w:widowControl/>
        <w:numPr>
          <w:ilvl w:val="0"/>
          <w:numId w:val="76"/>
        </w:numPr>
        <w:suppressAutoHyphens w:val="0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lastRenderedPageBreak/>
        <w:t>Zmiany przewidziane w umowie mogą być inicjowane przez Zamawiającego oraz przez Wykonawcę.</w:t>
      </w:r>
    </w:p>
    <w:p w:rsidR="00B809A4" w:rsidRPr="00E76A9E" w:rsidRDefault="00B809A4" w:rsidP="00D746D3">
      <w:pPr>
        <w:widowControl/>
        <w:numPr>
          <w:ilvl w:val="0"/>
          <w:numId w:val="76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 xml:space="preserve">Warunkiem dokonania zmian w umowie jest złożenie wniosku przez stronę inicjującą zmianę zawierającego: opis propozycji zmian, uzasadnienie zmian, opis wpływu zmiany na termin wykonania umowy. </w:t>
      </w:r>
    </w:p>
    <w:p w:rsidR="00B809A4" w:rsidRPr="00E76A9E" w:rsidRDefault="00B809A4" w:rsidP="00D746D3">
      <w:pPr>
        <w:widowControl/>
        <w:numPr>
          <w:ilvl w:val="0"/>
          <w:numId w:val="76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E76A9E">
        <w:rPr>
          <w:rFonts w:eastAsia="SimSun"/>
          <w:bCs/>
          <w:color w:val="auto"/>
          <w:lang w:val="pl-PL"/>
        </w:rPr>
        <w:t>Wykonawca nie będzie uprawniony do domagania się przedłużenia terminu wykonania umowy, jeżeli konieczność wykonania zmiany została spowodowana przez jakikolwiek błąd lub opóźnienie ze strony Wykonawcy, włącznie z błędem lub opóźnionym dostarczeniem jakiegokolwiek dokumentu wynikającego z obowiązków Wykonawcy.</w:t>
      </w:r>
    </w:p>
    <w:p w:rsidR="00B809A4" w:rsidRPr="00E76A9E" w:rsidRDefault="00B809A4" w:rsidP="00D746D3">
      <w:pPr>
        <w:numPr>
          <w:ilvl w:val="0"/>
          <w:numId w:val="78"/>
        </w:numPr>
        <w:ind w:left="284" w:hanging="284"/>
        <w:contextualSpacing/>
        <w:jc w:val="both"/>
        <w:rPr>
          <w:color w:val="auto"/>
        </w:rPr>
      </w:pPr>
      <w:proofErr w:type="spellStart"/>
      <w:r w:rsidRPr="00E76A9E">
        <w:rPr>
          <w:color w:val="auto"/>
        </w:rPr>
        <w:t>Zmiana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wynagrodzenia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może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nastąpić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przypadku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ustawowej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zmiany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stawki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podatku</w:t>
      </w:r>
      <w:proofErr w:type="spellEnd"/>
      <w:r w:rsidRPr="00E76A9E">
        <w:rPr>
          <w:color w:val="auto"/>
        </w:rPr>
        <w:t xml:space="preserve"> VAT.</w:t>
      </w:r>
    </w:p>
    <w:p w:rsidR="00B809A4" w:rsidRPr="00E76A9E" w:rsidRDefault="00B809A4" w:rsidP="00D746D3">
      <w:pPr>
        <w:numPr>
          <w:ilvl w:val="0"/>
          <w:numId w:val="78"/>
        </w:numPr>
        <w:ind w:left="284" w:hanging="284"/>
        <w:contextualSpacing/>
        <w:jc w:val="both"/>
        <w:rPr>
          <w:color w:val="auto"/>
        </w:rPr>
      </w:pPr>
      <w:proofErr w:type="spellStart"/>
      <w:r w:rsidRPr="00E76A9E">
        <w:rPr>
          <w:color w:val="auto"/>
        </w:rPr>
        <w:t>Wynagrodzenie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może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ulec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zmniejszeniu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przypadku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odstąpienia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przez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Zamawiającego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od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realizacji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części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przedmiotu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oraz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przypadku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odstąpienia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od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przez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Strony</w:t>
      </w:r>
      <w:proofErr w:type="spellEnd"/>
      <w:r w:rsidRPr="00E76A9E">
        <w:rPr>
          <w:color w:val="auto"/>
        </w:rPr>
        <w:t xml:space="preserve">. </w:t>
      </w:r>
      <w:proofErr w:type="spellStart"/>
      <w:r w:rsidRPr="00E76A9E">
        <w:rPr>
          <w:color w:val="auto"/>
        </w:rPr>
        <w:t>Zmiana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wynagrodzenia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będzie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obliczona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oparciu</w:t>
      </w:r>
      <w:proofErr w:type="spellEnd"/>
      <w:r w:rsidRPr="00E76A9E">
        <w:rPr>
          <w:color w:val="auto"/>
        </w:rPr>
        <w:t xml:space="preserve"> o </w:t>
      </w:r>
      <w:proofErr w:type="spellStart"/>
      <w:r w:rsidRPr="00E76A9E">
        <w:rPr>
          <w:color w:val="auto"/>
        </w:rPr>
        <w:t>iloczyn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ilości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robót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niewykonanych</w:t>
      </w:r>
      <w:proofErr w:type="spellEnd"/>
      <w:r w:rsidRPr="00E76A9E">
        <w:rPr>
          <w:color w:val="auto"/>
        </w:rPr>
        <w:t xml:space="preserve"> i </w:t>
      </w:r>
      <w:proofErr w:type="spellStart"/>
      <w:r w:rsidRPr="00E76A9E">
        <w:rPr>
          <w:color w:val="auto"/>
        </w:rPr>
        <w:t>cen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jednostkowych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zawartych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kosztorysie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przedłożonym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przez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Wykonawcę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przed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podpisaniem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D746D3">
      <w:pPr>
        <w:numPr>
          <w:ilvl w:val="0"/>
          <w:numId w:val="78"/>
        </w:numPr>
        <w:ind w:left="284" w:hanging="284"/>
        <w:contextualSpacing/>
        <w:jc w:val="both"/>
        <w:rPr>
          <w:color w:val="auto"/>
        </w:rPr>
      </w:pPr>
      <w:proofErr w:type="spellStart"/>
      <w:r w:rsidRPr="00E76A9E">
        <w:rPr>
          <w:color w:val="auto"/>
        </w:rPr>
        <w:t>Wykonawca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zgodnie</w:t>
      </w:r>
      <w:proofErr w:type="spellEnd"/>
      <w:r w:rsidRPr="00E76A9E">
        <w:rPr>
          <w:color w:val="auto"/>
        </w:rPr>
        <w:t xml:space="preserve"> z </w:t>
      </w:r>
      <w:proofErr w:type="spellStart"/>
      <w:r w:rsidRPr="00E76A9E">
        <w:rPr>
          <w:color w:val="auto"/>
        </w:rPr>
        <w:t>przepisami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ustawy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Pzp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oraz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zgodą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Zamawiającego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może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zmienić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Podwykonawcę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powierzyć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wykonanie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lub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zmienić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część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zakresu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wykonywania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Podwykonawcy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D746D3">
      <w:pPr>
        <w:numPr>
          <w:ilvl w:val="0"/>
          <w:numId w:val="78"/>
        </w:numPr>
        <w:ind w:left="284" w:hanging="284"/>
        <w:contextualSpacing/>
        <w:jc w:val="both"/>
        <w:rPr>
          <w:color w:val="auto"/>
        </w:rPr>
      </w:pPr>
      <w:r w:rsidRPr="00E76A9E">
        <w:rPr>
          <w:color w:val="auto"/>
        </w:rPr>
        <w:t xml:space="preserve">Nie </w:t>
      </w:r>
      <w:proofErr w:type="spellStart"/>
      <w:r w:rsidRPr="00E76A9E">
        <w:rPr>
          <w:color w:val="auto"/>
        </w:rPr>
        <w:t>jest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dopuszczalna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zmiana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Wykonawcy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wyjątkiem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sukcesji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generalnej</w:t>
      </w:r>
      <w:proofErr w:type="spellEnd"/>
      <w:r w:rsidRPr="00E76A9E">
        <w:rPr>
          <w:color w:val="auto"/>
        </w:rPr>
        <w:t xml:space="preserve">, w </w:t>
      </w:r>
      <w:proofErr w:type="spellStart"/>
      <w:r w:rsidRPr="00E76A9E">
        <w:rPr>
          <w:color w:val="auto"/>
        </w:rPr>
        <w:t>tym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dziedziczenia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prawa</w:t>
      </w:r>
      <w:proofErr w:type="spellEnd"/>
      <w:r w:rsidRPr="00E76A9E">
        <w:rPr>
          <w:color w:val="auto"/>
        </w:rPr>
        <w:t xml:space="preserve"> w </w:t>
      </w:r>
      <w:proofErr w:type="spellStart"/>
      <w:r w:rsidRPr="00E76A9E">
        <w:rPr>
          <w:color w:val="auto"/>
        </w:rPr>
        <w:t>spółkach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handlowych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przekształcenia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sukcesji</w:t>
      </w:r>
      <w:proofErr w:type="spellEnd"/>
      <w:r w:rsidRPr="00E76A9E">
        <w:rPr>
          <w:color w:val="auto"/>
        </w:rPr>
        <w:t xml:space="preserve"> z </w:t>
      </w:r>
      <w:proofErr w:type="spellStart"/>
      <w:r w:rsidRPr="00E76A9E">
        <w:rPr>
          <w:color w:val="auto"/>
        </w:rPr>
        <w:t>mocy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prawa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D746D3">
      <w:pPr>
        <w:numPr>
          <w:ilvl w:val="0"/>
          <w:numId w:val="78"/>
        </w:numPr>
        <w:ind w:left="284" w:hanging="284"/>
        <w:contextualSpacing/>
        <w:jc w:val="both"/>
        <w:rPr>
          <w:color w:val="auto"/>
        </w:rPr>
      </w:pPr>
      <w:proofErr w:type="spellStart"/>
      <w:r w:rsidRPr="00E76A9E">
        <w:rPr>
          <w:color w:val="auto"/>
        </w:rPr>
        <w:t>Zmiana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postanowień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może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nastąpić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zgodą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obu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Stron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wyrażoną</w:t>
      </w:r>
      <w:proofErr w:type="spellEnd"/>
      <w:r w:rsidRPr="00E76A9E">
        <w:rPr>
          <w:color w:val="auto"/>
        </w:rPr>
        <w:t xml:space="preserve"> na </w:t>
      </w:r>
      <w:proofErr w:type="spellStart"/>
      <w:r w:rsidRPr="00E76A9E">
        <w:rPr>
          <w:color w:val="auto"/>
        </w:rPr>
        <w:t>piśmie</w:t>
      </w:r>
      <w:proofErr w:type="spellEnd"/>
      <w:r w:rsidRPr="00E76A9E">
        <w:rPr>
          <w:color w:val="auto"/>
        </w:rPr>
        <w:t xml:space="preserve">, w </w:t>
      </w:r>
      <w:proofErr w:type="spellStart"/>
      <w:r w:rsidRPr="00E76A9E">
        <w:rPr>
          <w:color w:val="auto"/>
        </w:rPr>
        <w:t>formie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aneksu</w:t>
      </w:r>
      <w:proofErr w:type="spellEnd"/>
      <w:r w:rsidRPr="00E76A9E">
        <w:rPr>
          <w:color w:val="auto"/>
        </w:rPr>
        <w:t xml:space="preserve"> do </w:t>
      </w:r>
      <w:proofErr w:type="spellStart"/>
      <w:r w:rsidRPr="00E76A9E">
        <w:rPr>
          <w:color w:val="auto"/>
        </w:rPr>
        <w:t>umowy</w:t>
      </w:r>
      <w:proofErr w:type="spellEnd"/>
      <w:r w:rsidRPr="00E76A9E">
        <w:rPr>
          <w:color w:val="auto"/>
        </w:rPr>
        <w:t xml:space="preserve">, </w:t>
      </w:r>
      <w:proofErr w:type="spellStart"/>
      <w:r w:rsidRPr="00E76A9E">
        <w:rPr>
          <w:color w:val="auto"/>
        </w:rPr>
        <w:t>pod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rygorem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nieważności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takiej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zmiany</w:t>
      </w:r>
      <w:proofErr w:type="spellEnd"/>
      <w:r w:rsidRPr="00E76A9E">
        <w:rPr>
          <w:color w:val="auto"/>
        </w:rPr>
        <w:t xml:space="preserve">. </w:t>
      </w:r>
      <w:proofErr w:type="spellStart"/>
      <w:r w:rsidRPr="00E76A9E">
        <w:rPr>
          <w:color w:val="auto"/>
        </w:rPr>
        <w:t>Zmiany</w:t>
      </w:r>
      <w:proofErr w:type="spellEnd"/>
      <w:r w:rsidRPr="00E76A9E">
        <w:rPr>
          <w:color w:val="auto"/>
        </w:rPr>
        <w:t xml:space="preserve"> nie </w:t>
      </w:r>
      <w:proofErr w:type="spellStart"/>
      <w:r w:rsidRPr="00E76A9E">
        <w:rPr>
          <w:color w:val="auto"/>
        </w:rPr>
        <w:t>mogą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naruszać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postanowień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zawartych</w:t>
      </w:r>
      <w:proofErr w:type="spellEnd"/>
      <w:r w:rsidRPr="00E76A9E">
        <w:rPr>
          <w:color w:val="auto"/>
        </w:rPr>
        <w:t xml:space="preserve"> w art. 144 </w:t>
      </w:r>
      <w:proofErr w:type="spellStart"/>
      <w:r w:rsidRPr="00E76A9E">
        <w:rPr>
          <w:color w:val="auto"/>
        </w:rPr>
        <w:t>ust</w:t>
      </w:r>
      <w:proofErr w:type="spellEnd"/>
      <w:r w:rsidRPr="00E76A9E">
        <w:rPr>
          <w:color w:val="auto"/>
        </w:rPr>
        <w:t xml:space="preserve">. 1 </w:t>
      </w:r>
      <w:proofErr w:type="spellStart"/>
      <w:r w:rsidRPr="00E76A9E">
        <w:rPr>
          <w:color w:val="auto"/>
        </w:rPr>
        <w:t>ustawy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Prawo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zamówień</w:t>
      </w:r>
      <w:proofErr w:type="spellEnd"/>
      <w:r w:rsidRPr="00E76A9E">
        <w:rPr>
          <w:color w:val="auto"/>
        </w:rPr>
        <w:t xml:space="preserve"> </w:t>
      </w:r>
      <w:proofErr w:type="spellStart"/>
      <w:r w:rsidRPr="00E76A9E">
        <w:rPr>
          <w:color w:val="auto"/>
        </w:rPr>
        <w:t>publicznych</w:t>
      </w:r>
      <w:proofErr w:type="spellEnd"/>
      <w:r w:rsidRPr="00E76A9E">
        <w:rPr>
          <w:color w:val="auto"/>
        </w:rPr>
        <w:t>.</w:t>
      </w:r>
    </w:p>
    <w:p w:rsidR="00B809A4" w:rsidRPr="00E76A9E" w:rsidRDefault="00B809A4" w:rsidP="00B809A4">
      <w:pPr>
        <w:ind w:left="360" w:hanging="360"/>
        <w:jc w:val="both"/>
        <w:rPr>
          <w:color w:val="auto"/>
        </w:rPr>
      </w:pP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20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Strony postanawiają, że niezależnie od regulacji przewidzianej w art. 635 i art. 636 §1 Kodeksu cywilnego przysługuje im prawo odstąpienia w następujących wypadkach:</w:t>
      </w:r>
    </w:p>
    <w:p w:rsidR="00B809A4" w:rsidRPr="00E76A9E" w:rsidRDefault="00B809A4" w:rsidP="00D746D3">
      <w:pPr>
        <w:numPr>
          <w:ilvl w:val="0"/>
          <w:numId w:val="79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Zamawiający może odstąpić od umowy jeżeli: 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zostanie ogłoszona upadłość Wykonawcy lub rozwiązanie firmy, 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zostanie wydany nakaz zajęcia majątku Wykonawcy,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Wykonawca przerwał realizację robót i nie realizuje ich przez  okres trzech tygodni,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Wykonawca bez uzasadnionych przyczyn nie rozpoczął robót w terminie 14 dni od dnia przekazania placu budowy i nie kontynuuje ich pomimo dodatkowego wezwania Zamawiającego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Wykonawca nie wykonuje robót zgodnie z umową i dokumentacją lub też nienależycie wykonuje swoje zobowiązania umowne,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 razie zaistnienia okoliczności powodującej, że wykonanie umowy nie leży w interesie </w:t>
      </w:r>
    </w:p>
    <w:p w:rsidR="00B809A4" w:rsidRPr="00E76A9E" w:rsidRDefault="00B809A4" w:rsidP="00B809A4">
      <w:p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publicznym czego nie można było przewidzieć w chwili zawarcia umowy, Zamawiający może </w:t>
      </w:r>
    </w:p>
    <w:p w:rsidR="00B809A4" w:rsidRPr="00E76A9E" w:rsidRDefault="00B809A4" w:rsidP="00B809A4">
      <w:p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odstąpić od umowy w terminie 30 dni od powzięcia wiadomości o tych okolicznościach. </w:t>
      </w:r>
      <w:r w:rsidRPr="00E76A9E">
        <w:rPr>
          <w:color w:val="auto"/>
          <w:lang w:val="pl-PL"/>
        </w:rPr>
        <w:br/>
        <w:t>W tym przypadku Wykonawca może żądać  jedynie wynagrodzenia należnego z tytułu wykonania części umowy.</w:t>
      </w:r>
    </w:p>
    <w:p w:rsidR="00B809A4" w:rsidRPr="00E76A9E" w:rsidRDefault="00B809A4" w:rsidP="00D746D3">
      <w:pPr>
        <w:numPr>
          <w:ilvl w:val="0"/>
          <w:numId w:val="80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przypadku złej jakości prac (niezgodnej z aktualnie obowiązującymi normami i przepisami), stwierdzonych dwukrotnym dowodem pisemnym (wpis do dziennika budowy lub powiadomienie na piśmie), Zamawiający może odstąpić od umowy w terminie natychmiastowym z przyczyn leżących po stronie Wykonawcy, a Wykonawca będzie obciążony wszelkimi kosztami z tego tytułu.</w:t>
      </w:r>
    </w:p>
    <w:p w:rsidR="00B809A4" w:rsidRPr="00E76A9E" w:rsidRDefault="00B809A4" w:rsidP="00B809A4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Odstąpienie od umowy powinno nastąpić w formie pisemnej z podaniem uzasadnienia.</w:t>
      </w:r>
    </w:p>
    <w:p w:rsidR="00B809A4" w:rsidRPr="00E76A9E" w:rsidRDefault="00B809A4" w:rsidP="00D746D3">
      <w:pPr>
        <w:numPr>
          <w:ilvl w:val="0"/>
          <w:numId w:val="81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lastRenderedPageBreak/>
        <w:t>W razie odstąpienia od umowy Wykonawca przy  udziale Zamawiającego sporządzi protokół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inwentaryzacji robót w toku, na dzień odstąpienia oraz przyjmuje następujące obowiązki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 szczegółowe:</w:t>
      </w:r>
    </w:p>
    <w:p w:rsidR="00B809A4" w:rsidRPr="00E76A9E" w:rsidRDefault="00B809A4" w:rsidP="00D746D3">
      <w:pPr>
        <w:numPr>
          <w:ilvl w:val="0"/>
          <w:numId w:val="82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zabezpiecza przerwane roboty w zakresie wzajemnie uzgodnionym na koszt Strony, która spowodowała odstąpienie od umowy,</w:t>
      </w:r>
    </w:p>
    <w:p w:rsidR="00B809A4" w:rsidRPr="00E76A9E" w:rsidRDefault="00B809A4" w:rsidP="00D746D3">
      <w:pPr>
        <w:numPr>
          <w:ilvl w:val="0"/>
          <w:numId w:val="82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wzywa Zamawiającego do dokonania odbioru wykonanych robót w toku i robót zabezpieczających, jeżeli odstąpienie  od umowy nastąpiło z przyczyn, za które Wykonawca</w:t>
      </w:r>
    </w:p>
    <w:p w:rsidR="00B809A4" w:rsidRPr="00E76A9E" w:rsidRDefault="00B809A4" w:rsidP="00B809A4">
      <w:p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nie odpowiada.</w:t>
      </w:r>
    </w:p>
    <w:p w:rsidR="00B809A4" w:rsidRPr="00E76A9E" w:rsidRDefault="00B809A4" w:rsidP="00D746D3">
      <w:pPr>
        <w:numPr>
          <w:ilvl w:val="0"/>
          <w:numId w:val="70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razie odstąpienia od umowy z przyczyn , za które Wykonawca nie odpowiada Zamawiający</w:t>
      </w:r>
    </w:p>
    <w:p w:rsidR="00B809A4" w:rsidRPr="00E76A9E" w:rsidRDefault="00B809A4" w:rsidP="00B809A4">
      <w:pPr>
        <w:ind w:left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przyjmuje następujące obowiązki szczegółowe:</w:t>
      </w:r>
    </w:p>
    <w:p w:rsidR="00B809A4" w:rsidRPr="00E76A9E" w:rsidRDefault="00B809A4" w:rsidP="00D746D3">
      <w:pPr>
        <w:numPr>
          <w:ilvl w:val="0"/>
          <w:numId w:val="83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dokonania odbioru robót, o których mowa w pkt. 2 lit. b oraz zapłaty  za nie wynagrodzenia,</w:t>
      </w:r>
    </w:p>
    <w:p w:rsidR="00B809A4" w:rsidRPr="00E76A9E" w:rsidRDefault="00B809A4" w:rsidP="00D746D3">
      <w:pPr>
        <w:numPr>
          <w:ilvl w:val="0"/>
          <w:numId w:val="83"/>
        </w:numPr>
        <w:ind w:left="567" w:hanging="283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przejęcia terenu budowy.   </w:t>
      </w:r>
    </w:p>
    <w:p w:rsidR="00B809A4" w:rsidRPr="00E76A9E" w:rsidRDefault="00B809A4" w:rsidP="00D746D3">
      <w:pPr>
        <w:numPr>
          <w:ilvl w:val="0"/>
          <w:numId w:val="70"/>
        </w:num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W razie odstąpienia od umowy przez którąkolwiek ze Stron, wykonane roboty oraz materiały 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 i urządzenia opłacone przez Zamawiającego będą uważane za jego własność  i pozostaną w jego</w:t>
      </w:r>
    </w:p>
    <w:p w:rsidR="00B809A4" w:rsidRPr="00E76A9E" w:rsidRDefault="00B809A4" w:rsidP="00B809A4">
      <w:pPr>
        <w:ind w:left="284" w:hanging="284"/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     dyspozycji.</w:t>
      </w:r>
    </w:p>
    <w:p w:rsidR="00B809A4" w:rsidRPr="00E76A9E" w:rsidRDefault="00B809A4" w:rsidP="00D746D3">
      <w:pPr>
        <w:widowControl/>
        <w:numPr>
          <w:ilvl w:val="0"/>
          <w:numId w:val="70"/>
        </w:numPr>
        <w:tabs>
          <w:tab w:val="left" w:pos="284"/>
          <w:tab w:val="left" w:pos="426"/>
          <w:tab w:val="left" w:pos="1560"/>
        </w:tabs>
        <w:suppressAutoHyphens w:val="0"/>
        <w:spacing w:after="200"/>
        <w:ind w:left="284" w:hanging="284"/>
        <w:contextualSpacing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Jeżeli zaistnieje przypadek odstąpienia od umowy, rozliczenie finansowe nastąpi zgodnie z w/w zasadami oraz sporządzonym przez Wykonawcę kosztorysem powykonawczym                               z zastosowaniem nośników i bazy cenowej z oferty Wykonawcy. Kosztorys powykonawczy zostanie sporządzony na podstawie inwentaryzacji powykonawczej sporządzonej przez Wykonawcę przy udziale przedstawiciela Zamawiającego.</w:t>
      </w: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21</w:t>
      </w:r>
    </w:p>
    <w:p w:rsidR="00B809A4" w:rsidRPr="00E76A9E" w:rsidRDefault="00B809A4" w:rsidP="00B809A4">
      <w:pPr>
        <w:ind w:firstLine="1"/>
        <w:rPr>
          <w:color w:val="auto"/>
          <w:lang w:val="pl-PL"/>
        </w:rPr>
      </w:pPr>
      <w:r w:rsidRPr="00E76A9E">
        <w:rPr>
          <w:color w:val="auto"/>
          <w:lang w:val="pl-PL"/>
        </w:rPr>
        <w:t>Wykonawca nie może dokonywać bez pisemnej zgody Zamawiającego cesji wierzytelności wynikających z niniejszej umowy.</w:t>
      </w: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22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 sprawach nie uregulowanych niniejszą umową będą miały zastosowanie przepisy Kodeksu Cywilnego, ustawy Prawo zamówień publicznych oraz ustawy Prawo budowlane.</w:t>
      </w:r>
    </w:p>
    <w:p w:rsidR="00B809A4" w:rsidRPr="00E76A9E" w:rsidRDefault="00B809A4" w:rsidP="00B809A4">
      <w:pPr>
        <w:rPr>
          <w:color w:val="auto"/>
          <w:lang w:val="pl-PL"/>
        </w:rPr>
      </w:pP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23</w:t>
      </w:r>
    </w:p>
    <w:p w:rsidR="00B809A4" w:rsidRPr="00E76A9E" w:rsidRDefault="00B809A4" w:rsidP="00B809A4">
      <w:pPr>
        <w:jc w:val="both"/>
        <w:rPr>
          <w:color w:val="auto"/>
          <w:lang w:val="pl-PL"/>
        </w:rPr>
      </w:pPr>
      <w:r w:rsidRPr="00E76A9E">
        <w:rPr>
          <w:color w:val="auto"/>
          <w:lang w:val="pl-PL"/>
        </w:rPr>
        <w:t>Wszelkie spory jakie mogą wyniknąć z wykonania niniejszej umowy rozstrzygać będzie właściwy dla Zamawiającego miejscowo i rzeczowo sąd powszechny.</w:t>
      </w:r>
    </w:p>
    <w:p w:rsidR="00B809A4" w:rsidRPr="00E76A9E" w:rsidRDefault="00B809A4" w:rsidP="00B809A4">
      <w:pPr>
        <w:rPr>
          <w:b/>
          <w:color w:val="auto"/>
          <w:lang w:val="pl-PL"/>
        </w:rPr>
      </w:pP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24</w:t>
      </w:r>
    </w:p>
    <w:p w:rsidR="00B809A4" w:rsidRPr="00E76A9E" w:rsidRDefault="00B809A4" w:rsidP="00B809A4">
      <w:pPr>
        <w:widowControl/>
        <w:suppressAutoHyphens w:val="0"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>Jeżeli jakiekolwiek postanowienie umowy okaże się bezskuteczne lub nieważne, nie powoduje to bezskuteczności lub nieważności pozostałych postanowień.</w:t>
      </w:r>
    </w:p>
    <w:p w:rsidR="00B809A4" w:rsidRPr="00E76A9E" w:rsidRDefault="00B809A4" w:rsidP="00B809A4">
      <w:pPr>
        <w:widowControl/>
        <w:suppressAutoHyphens w:val="0"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Postanowienie nieważne lub bezskuteczne należy zastąpić odpowiednim postanowieniem skutecznym lub ważnym, a w razie jego braku odpowiednim przepisem prawa. </w:t>
      </w:r>
    </w:p>
    <w:p w:rsidR="00B809A4" w:rsidRPr="00E76A9E" w:rsidRDefault="00B809A4" w:rsidP="00B809A4">
      <w:pPr>
        <w:widowControl/>
        <w:suppressAutoHyphens w:val="0"/>
        <w:jc w:val="both"/>
        <w:rPr>
          <w:rFonts w:eastAsia="Calibri"/>
          <w:color w:val="auto"/>
          <w:lang w:val="pl-PL" w:eastAsia="en-US"/>
        </w:rPr>
      </w:pPr>
      <w:r w:rsidRPr="00E76A9E">
        <w:rPr>
          <w:rFonts w:eastAsia="Calibri"/>
          <w:color w:val="auto"/>
          <w:lang w:val="pl-PL" w:eastAsia="en-US"/>
        </w:rPr>
        <w:t xml:space="preserve">To samo stosuje się, gdy w umowie pojawi się luka. </w:t>
      </w:r>
    </w:p>
    <w:p w:rsidR="00B809A4" w:rsidRPr="00E76A9E" w:rsidRDefault="00B809A4" w:rsidP="00B809A4">
      <w:pPr>
        <w:rPr>
          <w:b/>
          <w:color w:val="auto"/>
          <w:lang w:val="pl-PL"/>
        </w:rPr>
      </w:pP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25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>Integralną część niniejszej umowy stanowi:</w:t>
      </w:r>
    </w:p>
    <w:p w:rsidR="00B809A4" w:rsidRPr="00E76A9E" w:rsidRDefault="00B809A4" w:rsidP="00D746D3">
      <w:pPr>
        <w:numPr>
          <w:ilvl w:val="0"/>
          <w:numId w:val="84"/>
        </w:numPr>
        <w:rPr>
          <w:color w:val="auto"/>
          <w:lang w:val="pl-PL"/>
        </w:rPr>
      </w:pPr>
      <w:r w:rsidRPr="00E76A9E">
        <w:rPr>
          <w:color w:val="auto"/>
          <w:lang w:val="pl-PL"/>
        </w:rPr>
        <w:t>Oferta wykonawcy.</w:t>
      </w:r>
    </w:p>
    <w:p w:rsidR="00B809A4" w:rsidRPr="00E76A9E" w:rsidRDefault="00B809A4" w:rsidP="00D746D3">
      <w:pPr>
        <w:numPr>
          <w:ilvl w:val="0"/>
          <w:numId w:val="84"/>
        </w:numPr>
        <w:rPr>
          <w:color w:val="auto"/>
          <w:lang w:val="pl-PL"/>
        </w:rPr>
      </w:pPr>
      <w:r w:rsidRPr="00E76A9E">
        <w:rPr>
          <w:color w:val="auto"/>
          <w:lang w:val="pl-PL"/>
        </w:rPr>
        <w:t>Karta gwarancyjna.</w:t>
      </w:r>
    </w:p>
    <w:p w:rsidR="00B809A4" w:rsidRPr="00E76A9E" w:rsidRDefault="00B809A4" w:rsidP="00B809A4">
      <w:pPr>
        <w:jc w:val="center"/>
        <w:rPr>
          <w:b/>
          <w:color w:val="auto"/>
          <w:lang w:val="pl-PL"/>
        </w:rPr>
      </w:pPr>
      <w:r w:rsidRPr="00E76A9E">
        <w:rPr>
          <w:b/>
          <w:color w:val="auto"/>
          <w:lang w:val="pl-PL"/>
        </w:rPr>
        <w:t>§ 26</w:t>
      </w:r>
    </w:p>
    <w:p w:rsidR="00B809A4" w:rsidRPr="00E76A9E" w:rsidRDefault="00B809A4" w:rsidP="00B809A4">
      <w:pPr>
        <w:rPr>
          <w:color w:val="auto"/>
          <w:lang w:val="pl-PL"/>
        </w:rPr>
      </w:pPr>
      <w:r w:rsidRPr="00E76A9E">
        <w:rPr>
          <w:color w:val="auto"/>
          <w:lang w:val="pl-PL"/>
        </w:rPr>
        <w:t xml:space="preserve">Umowę sporządzono w 4-ch egzemplarzach, 3 egzemplarze dla Zamawiającego, 1 egzemplarz dla </w:t>
      </w:r>
    </w:p>
    <w:p w:rsidR="00B809A4" w:rsidRPr="00E76A9E" w:rsidRDefault="00B809A4" w:rsidP="00B809A4">
      <w:pPr>
        <w:rPr>
          <w:color w:val="auto"/>
          <w:sz w:val="22"/>
          <w:szCs w:val="22"/>
          <w:lang w:val="pl-PL"/>
        </w:rPr>
      </w:pPr>
      <w:r w:rsidRPr="00E76A9E">
        <w:rPr>
          <w:color w:val="auto"/>
          <w:lang w:val="pl-PL"/>
        </w:rPr>
        <w:t>Wykonawcy.</w:t>
      </w:r>
    </w:p>
    <w:p w:rsidR="00B809A4" w:rsidRPr="00E76A9E" w:rsidRDefault="00B809A4" w:rsidP="00B809A4">
      <w:pPr>
        <w:rPr>
          <w:color w:val="auto"/>
          <w:sz w:val="22"/>
          <w:szCs w:val="22"/>
          <w:lang w:val="pl-PL"/>
        </w:rPr>
      </w:pPr>
    </w:p>
    <w:p w:rsidR="00B809A4" w:rsidRPr="00E76A9E" w:rsidRDefault="00B809A4" w:rsidP="00B809A4">
      <w:pPr>
        <w:rPr>
          <w:b/>
          <w:color w:val="auto"/>
          <w:sz w:val="22"/>
          <w:szCs w:val="22"/>
          <w:lang w:val="pl-PL"/>
        </w:rPr>
      </w:pPr>
      <w:r w:rsidRPr="00E76A9E">
        <w:rPr>
          <w:b/>
          <w:color w:val="auto"/>
          <w:sz w:val="22"/>
          <w:szCs w:val="22"/>
          <w:lang w:val="pl-PL"/>
        </w:rPr>
        <w:t>ZAMAWIAJĄCY:                                                                                             WYKONAWCA:</w:t>
      </w:r>
    </w:p>
    <w:p w:rsidR="00B809A4" w:rsidRPr="00E76A9E" w:rsidRDefault="00B809A4" w:rsidP="00B809A4">
      <w:pPr>
        <w:rPr>
          <w:b/>
          <w:color w:val="auto"/>
          <w:sz w:val="22"/>
          <w:szCs w:val="22"/>
          <w:lang w:val="pl-PL"/>
        </w:rPr>
      </w:pPr>
      <w:bookmarkStart w:id="0" w:name="_GoBack"/>
      <w:bookmarkEnd w:id="0"/>
    </w:p>
    <w:p w:rsidR="00B809A4" w:rsidRPr="00E76A9E" w:rsidRDefault="00B809A4" w:rsidP="00B809A4">
      <w:pPr>
        <w:rPr>
          <w:b/>
          <w:color w:val="auto"/>
          <w:sz w:val="22"/>
          <w:szCs w:val="22"/>
          <w:lang w:val="pl-PL"/>
        </w:rPr>
      </w:pPr>
    </w:p>
    <w:p w:rsidR="00B809A4" w:rsidRPr="00E76A9E" w:rsidRDefault="00B809A4" w:rsidP="00B809A4">
      <w:pPr>
        <w:rPr>
          <w:b/>
          <w:color w:val="auto"/>
          <w:sz w:val="22"/>
          <w:szCs w:val="22"/>
          <w:lang w:val="pl-PL"/>
        </w:rPr>
      </w:pPr>
    </w:p>
    <w:p w:rsidR="00B809A4" w:rsidRPr="00E76A9E" w:rsidRDefault="00B809A4" w:rsidP="00B809A4">
      <w:pPr>
        <w:spacing w:line="100" w:lineRule="atLeast"/>
        <w:ind w:left="284" w:hanging="284"/>
        <w:rPr>
          <w:color w:val="auto"/>
          <w:lang w:eastAsia="en-US"/>
        </w:rPr>
      </w:pPr>
      <w:r w:rsidRPr="00E76A9E">
        <w:rPr>
          <w:color w:val="auto"/>
          <w:lang w:val="pl-PL" w:eastAsia="en-US"/>
        </w:rPr>
        <w:t xml:space="preserve">    </w:t>
      </w:r>
    </w:p>
    <w:p w:rsidR="00B809A4" w:rsidRPr="00E76A9E" w:rsidRDefault="00B809A4" w:rsidP="00B809A4">
      <w:pPr>
        <w:rPr>
          <w:b/>
          <w:color w:val="auto"/>
          <w:sz w:val="22"/>
          <w:szCs w:val="22"/>
        </w:rPr>
      </w:pPr>
    </w:p>
    <w:p w:rsidR="00B809A4" w:rsidRPr="00E76A9E" w:rsidRDefault="00B809A4" w:rsidP="00B809A4">
      <w:pPr>
        <w:pStyle w:val="Standardowy0"/>
        <w:ind w:left="567" w:hanging="283"/>
        <w:jc w:val="both"/>
        <w:rPr>
          <w:b w:val="0"/>
          <w:color w:val="auto"/>
          <w:sz w:val="24"/>
          <w:lang w:val="pl-PL"/>
        </w:rPr>
      </w:pPr>
    </w:p>
    <w:p w:rsidR="00F87A20" w:rsidRPr="00E76A9E" w:rsidRDefault="00533628" w:rsidP="006412EA">
      <w:pPr>
        <w:ind w:left="360"/>
        <w:rPr>
          <w:color w:val="auto"/>
          <w:lang w:eastAsia="en-US"/>
        </w:rPr>
      </w:pPr>
      <w:r w:rsidRPr="00E76A9E">
        <w:rPr>
          <w:b/>
          <w:color w:val="auto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</w:p>
    <w:sectPr w:rsidR="00F87A20" w:rsidRPr="00E76A9E" w:rsidSect="003153C7">
      <w:headerReference w:type="default" r:id="rId8"/>
      <w:footerReference w:type="even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276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0F8" w:rsidRDefault="00DF40F8">
      <w:r>
        <w:separator/>
      </w:r>
    </w:p>
  </w:endnote>
  <w:endnote w:type="continuationSeparator" w:id="0">
    <w:p w:rsidR="00DF40F8" w:rsidRDefault="00DF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A4B" w:rsidRDefault="00316A4B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16A4B" w:rsidRDefault="0031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A4B" w:rsidRDefault="00316A4B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169E">
      <w:rPr>
        <w:rStyle w:val="Numerstrony"/>
        <w:noProof/>
      </w:rPr>
      <w:t>14</w:t>
    </w:r>
    <w:r>
      <w:rPr>
        <w:rStyle w:val="Numerstrony"/>
      </w:rPr>
      <w:fldChar w:fldCharType="end"/>
    </w:r>
  </w:p>
  <w:p w:rsidR="00316A4B" w:rsidRDefault="0031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0F8" w:rsidRDefault="00DF40F8">
      <w:r>
        <w:separator/>
      </w:r>
    </w:p>
  </w:footnote>
  <w:footnote w:type="continuationSeparator" w:id="0">
    <w:p w:rsidR="00DF40F8" w:rsidRDefault="00DF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316A4B" w:rsidRPr="00C96983" w:rsidTr="00030EBA">
      <w:tc>
        <w:tcPr>
          <w:tcW w:w="1016" w:type="pct"/>
          <w:tcMar>
            <w:left w:w="0" w:type="dxa"/>
            <w:right w:w="0" w:type="dxa"/>
          </w:tcMar>
        </w:tcPr>
        <w:p w:rsidR="00316A4B" w:rsidRPr="00C96983" w:rsidRDefault="00316A4B" w:rsidP="00030EBA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96026CC" wp14:editId="78BD6A80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316A4B" w:rsidRPr="00C96983" w:rsidRDefault="00316A4B" w:rsidP="00030EBA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15AB9D39" wp14:editId="73BB5CC2">
                <wp:extent cx="1419225" cy="438150"/>
                <wp:effectExtent l="0" t="0" r="9525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316A4B" w:rsidRPr="00C96983" w:rsidRDefault="00316A4B" w:rsidP="00030EBA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5E2827F" wp14:editId="0DB54471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316A4B" w:rsidRPr="00C96983" w:rsidRDefault="00316A4B" w:rsidP="00030EBA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E0F51BA" wp14:editId="2CBF52FE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16A4B" w:rsidRDefault="00316A4B" w:rsidP="006A04F7">
    <w:pPr>
      <w:pStyle w:val="Nagwek"/>
      <w:rPr>
        <w:lang w:val="pl-PL"/>
      </w:rPr>
    </w:pPr>
  </w:p>
  <w:p w:rsidR="00316A4B" w:rsidRDefault="00316A4B" w:rsidP="006A04F7">
    <w:pPr>
      <w:pStyle w:val="Nagwek"/>
      <w:rPr>
        <w:lang w:val="pl-PL"/>
      </w:rPr>
    </w:pPr>
  </w:p>
  <w:p w:rsidR="00316A4B" w:rsidRPr="006A04F7" w:rsidRDefault="00316A4B" w:rsidP="006A04F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26F05"/>
    <w:multiLevelType w:val="hybridMultilevel"/>
    <w:tmpl w:val="348C3758"/>
    <w:lvl w:ilvl="0" w:tplc="D15088F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252948"/>
    <w:multiLevelType w:val="hybridMultilevel"/>
    <w:tmpl w:val="B2F25DF8"/>
    <w:lvl w:ilvl="0" w:tplc="9CE43C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8B5743"/>
    <w:multiLevelType w:val="hybridMultilevel"/>
    <w:tmpl w:val="C7DE2DF8"/>
    <w:lvl w:ilvl="0" w:tplc="39C83EC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A40F9"/>
    <w:multiLevelType w:val="hybridMultilevel"/>
    <w:tmpl w:val="96165830"/>
    <w:lvl w:ilvl="0" w:tplc="0D049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253"/>
    <w:multiLevelType w:val="hybridMultilevel"/>
    <w:tmpl w:val="19A2B0F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6883B02"/>
    <w:multiLevelType w:val="hybridMultilevel"/>
    <w:tmpl w:val="7FCAD8C2"/>
    <w:lvl w:ilvl="0" w:tplc="FFD8BCE8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86364EA"/>
    <w:multiLevelType w:val="hybridMultilevel"/>
    <w:tmpl w:val="3F88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031A2"/>
    <w:multiLevelType w:val="hybridMultilevel"/>
    <w:tmpl w:val="6DAA9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903701F"/>
    <w:multiLevelType w:val="hybridMultilevel"/>
    <w:tmpl w:val="D28A7B1E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0B8A6E1B"/>
    <w:multiLevelType w:val="hybridMultilevel"/>
    <w:tmpl w:val="942844A6"/>
    <w:lvl w:ilvl="0" w:tplc="62224F76">
      <w:start w:val="1"/>
      <w:numFmt w:val="lowerLetter"/>
      <w:lvlText w:val="%1)"/>
      <w:lvlJc w:val="righ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0EF90F03"/>
    <w:multiLevelType w:val="hybridMultilevel"/>
    <w:tmpl w:val="44281BB6"/>
    <w:lvl w:ilvl="0" w:tplc="577A6654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4" w15:restartNumberingAfterBreak="0">
    <w:nsid w:val="12F31771"/>
    <w:multiLevelType w:val="hybridMultilevel"/>
    <w:tmpl w:val="FC88B088"/>
    <w:lvl w:ilvl="0" w:tplc="4D24D5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CB9"/>
    <w:multiLevelType w:val="hybridMultilevel"/>
    <w:tmpl w:val="4C629FBA"/>
    <w:lvl w:ilvl="0" w:tplc="630401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03C5D"/>
    <w:multiLevelType w:val="hybridMultilevel"/>
    <w:tmpl w:val="E3A27A96"/>
    <w:lvl w:ilvl="0" w:tplc="04150017">
      <w:start w:val="1"/>
      <w:numFmt w:val="lowerLetter"/>
      <w:lvlText w:val="%1)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1DB60ECC"/>
    <w:multiLevelType w:val="hybridMultilevel"/>
    <w:tmpl w:val="D1982E52"/>
    <w:lvl w:ilvl="0" w:tplc="F1980C2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554EB"/>
    <w:multiLevelType w:val="hybridMultilevel"/>
    <w:tmpl w:val="9062A42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7183C"/>
    <w:multiLevelType w:val="hybridMultilevel"/>
    <w:tmpl w:val="CAC81A28"/>
    <w:lvl w:ilvl="0" w:tplc="0128D1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B269FA"/>
    <w:multiLevelType w:val="hybridMultilevel"/>
    <w:tmpl w:val="D0443E8A"/>
    <w:lvl w:ilvl="0" w:tplc="B614AB8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4341E75"/>
    <w:multiLevelType w:val="hybridMultilevel"/>
    <w:tmpl w:val="528AC7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57B1419"/>
    <w:multiLevelType w:val="hybridMultilevel"/>
    <w:tmpl w:val="61042B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264F67B7"/>
    <w:multiLevelType w:val="hybridMultilevel"/>
    <w:tmpl w:val="630C62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2DB65950"/>
    <w:multiLevelType w:val="multilevel"/>
    <w:tmpl w:val="3B90706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6" w15:restartNumberingAfterBreak="0">
    <w:nsid w:val="32505472"/>
    <w:multiLevelType w:val="hybridMultilevel"/>
    <w:tmpl w:val="A52E51BC"/>
    <w:lvl w:ilvl="0" w:tplc="0DE08EC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B3CFD"/>
    <w:multiLevelType w:val="hybridMultilevel"/>
    <w:tmpl w:val="D9FC123A"/>
    <w:lvl w:ilvl="0" w:tplc="D37CCC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02287B"/>
    <w:multiLevelType w:val="hybridMultilevel"/>
    <w:tmpl w:val="87DEEE38"/>
    <w:lvl w:ilvl="0" w:tplc="30B884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F4326B"/>
    <w:multiLevelType w:val="hybridMultilevel"/>
    <w:tmpl w:val="2DBE1B36"/>
    <w:lvl w:ilvl="0" w:tplc="A790E622">
      <w:start w:val="3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3F0F37"/>
    <w:multiLevelType w:val="hybridMultilevel"/>
    <w:tmpl w:val="DF94E8D6"/>
    <w:lvl w:ilvl="0" w:tplc="8AD225B8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2A1FA6"/>
    <w:multiLevelType w:val="hybridMultilevel"/>
    <w:tmpl w:val="F4C81F3C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41A922A4"/>
    <w:multiLevelType w:val="hybridMultilevel"/>
    <w:tmpl w:val="BBBA64B8"/>
    <w:lvl w:ilvl="0" w:tplc="D274395A">
      <w:start w:val="4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20625E2"/>
    <w:multiLevelType w:val="hybridMultilevel"/>
    <w:tmpl w:val="8006DF66"/>
    <w:lvl w:ilvl="0" w:tplc="E076B274">
      <w:start w:val="2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5" w15:restartNumberingAfterBreak="0">
    <w:nsid w:val="45324AF3"/>
    <w:multiLevelType w:val="hybridMultilevel"/>
    <w:tmpl w:val="7D0C9F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0AD4C02"/>
    <w:multiLevelType w:val="hybridMultilevel"/>
    <w:tmpl w:val="7FB812DA"/>
    <w:lvl w:ilvl="0" w:tplc="04150011">
      <w:start w:val="1"/>
      <w:numFmt w:val="decimal"/>
      <w:lvlText w:val="%1)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7" w15:restartNumberingAfterBreak="0">
    <w:nsid w:val="50FE602B"/>
    <w:multiLevelType w:val="hybridMultilevel"/>
    <w:tmpl w:val="97B8D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4A139F"/>
    <w:multiLevelType w:val="hybridMultilevel"/>
    <w:tmpl w:val="BC5E0BE6"/>
    <w:lvl w:ilvl="0" w:tplc="1B88B9F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627766"/>
    <w:multiLevelType w:val="hybridMultilevel"/>
    <w:tmpl w:val="FF8085C6"/>
    <w:lvl w:ilvl="0" w:tplc="6970757A">
      <w:start w:val="1"/>
      <w:numFmt w:val="decimal"/>
      <w:lvlText w:val="%1."/>
      <w:lvlJc w:val="left"/>
      <w:pPr>
        <w:ind w:left="720" w:hanging="360"/>
      </w:pPr>
      <w:rPr>
        <w:sz w:val="24"/>
        <w:lang w:val="de-D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D54240"/>
    <w:multiLevelType w:val="hybridMultilevel"/>
    <w:tmpl w:val="84E853F2"/>
    <w:lvl w:ilvl="0" w:tplc="B7DE56CE">
      <w:start w:val="3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59177DDE"/>
    <w:multiLevelType w:val="hybridMultilevel"/>
    <w:tmpl w:val="D194B732"/>
    <w:lvl w:ilvl="0" w:tplc="878C65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4A3D1B"/>
    <w:multiLevelType w:val="hybridMultilevel"/>
    <w:tmpl w:val="313E70A2"/>
    <w:lvl w:ilvl="0" w:tplc="FACACFB0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5CED4A01"/>
    <w:multiLevelType w:val="hybridMultilevel"/>
    <w:tmpl w:val="BDDAE5F0"/>
    <w:lvl w:ilvl="0" w:tplc="97ECA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91068F"/>
    <w:multiLevelType w:val="hybridMultilevel"/>
    <w:tmpl w:val="B5040D8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3EA53A4"/>
    <w:multiLevelType w:val="hybridMultilevel"/>
    <w:tmpl w:val="20825C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FC3848"/>
    <w:multiLevelType w:val="hybridMultilevel"/>
    <w:tmpl w:val="D4DCABC4"/>
    <w:lvl w:ilvl="0" w:tplc="A4CA67B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46433D"/>
    <w:multiLevelType w:val="hybridMultilevel"/>
    <w:tmpl w:val="FC76C0B6"/>
    <w:lvl w:ilvl="0" w:tplc="D1983C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29638F"/>
    <w:multiLevelType w:val="hybridMultilevel"/>
    <w:tmpl w:val="449EE0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0108A4"/>
    <w:multiLevelType w:val="hybridMultilevel"/>
    <w:tmpl w:val="DD50CBC8"/>
    <w:lvl w:ilvl="0" w:tplc="CA8045F2">
      <w:start w:val="1"/>
      <w:numFmt w:val="decimal"/>
      <w:lvlText w:val="%1)"/>
      <w:lvlJc w:val="left"/>
      <w:pPr>
        <w:ind w:left="13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792F477B"/>
    <w:multiLevelType w:val="hybridMultilevel"/>
    <w:tmpl w:val="6F9E8B5E"/>
    <w:lvl w:ilvl="0" w:tplc="0BF6408E">
      <w:start w:val="5"/>
      <w:numFmt w:val="decimal"/>
      <w:lvlText w:val="%1."/>
      <w:lvlJc w:val="left"/>
      <w:pPr>
        <w:ind w:left="10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71ECF"/>
    <w:multiLevelType w:val="hybridMultilevel"/>
    <w:tmpl w:val="41EA1E50"/>
    <w:lvl w:ilvl="0" w:tplc="A0DEF8D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8644D9"/>
    <w:multiLevelType w:val="hybridMultilevel"/>
    <w:tmpl w:val="F4F87622"/>
    <w:lvl w:ilvl="0" w:tplc="6CAED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42"/>
  </w:num>
  <w:num w:numId="4">
    <w:abstractNumId w:val="34"/>
  </w:num>
  <w:num w:numId="5">
    <w:abstractNumId w:val="25"/>
  </w:num>
  <w:num w:numId="6">
    <w:abstractNumId w:val="19"/>
  </w:num>
  <w:num w:numId="7">
    <w:abstractNumId w:val="9"/>
  </w:num>
  <w:num w:numId="8">
    <w:abstractNumId w:val="6"/>
  </w:num>
  <w:num w:numId="9">
    <w:abstractNumId w:val="11"/>
  </w:num>
  <w:num w:numId="10">
    <w:abstractNumId w:val="21"/>
  </w:num>
  <w:num w:numId="11">
    <w:abstractNumId w:val="23"/>
  </w:num>
  <w:num w:numId="12">
    <w:abstractNumId w:val="22"/>
  </w:num>
  <w:num w:numId="13">
    <w:abstractNumId w:val="46"/>
  </w:num>
  <w:num w:numId="14">
    <w:abstractNumId w:val="13"/>
  </w:num>
  <w:num w:numId="15">
    <w:abstractNumId w:val="50"/>
  </w:num>
  <w:num w:numId="16">
    <w:abstractNumId w:val="7"/>
  </w:num>
  <w:num w:numId="17">
    <w:abstractNumId w:val="24"/>
  </w:num>
  <w:num w:numId="18">
    <w:abstractNumId w:val="10"/>
  </w:num>
  <w:num w:numId="19">
    <w:abstractNumId w:val="5"/>
  </w:num>
  <w:num w:numId="20">
    <w:abstractNumId w:val="44"/>
  </w:num>
  <w:num w:numId="21">
    <w:abstractNumId w:val="52"/>
  </w:num>
  <w:num w:numId="22">
    <w:abstractNumId w:val="38"/>
  </w:num>
  <w:num w:numId="23">
    <w:abstractNumId w:val="32"/>
  </w:num>
  <w:num w:numId="24">
    <w:abstractNumId w:val="31"/>
  </w:num>
  <w:num w:numId="25">
    <w:abstractNumId w:val="16"/>
  </w:num>
  <w:num w:numId="26">
    <w:abstractNumId w:val="37"/>
  </w:num>
  <w:num w:numId="27">
    <w:abstractNumId w:val="27"/>
  </w:num>
  <w:num w:numId="28">
    <w:abstractNumId w:val="45"/>
  </w:num>
  <w:num w:numId="29">
    <w:abstractNumId w:val="35"/>
  </w:num>
  <w:num w:numId="30">
    <w:abstractNumId w:val="4"/>
  </w:num>
  <w:num w:numId="31">
    <w:abstractNumId w:val="36"/>
  </w:num>
  <w:num w:numId="32">
    <w:abstractNumId w:val="47"/>
  </w:num>
  <w:num w:numId="33">
    <w:abstractNumId w:val="20"/>
  </w:num>
  <w:num w:numId="34">
    <w:abstractNumId w:val="8"/>
  </w:num>
  <w:num w:numId="35">
    <w:abstractNumId w:val="43"/>
  </w:num>
  <w:num w:numId="36">
    <w:abstractNumId w:val="29"/>
  </w:num>
  <w:num w:numId="37">
    <w:abstractNumId w:val="1"/>
  </w:num>
  <w:num w:numId="38">
    <w:abstractNumId w:val="15"/>
  </w:num>
  <w:num w:numId="39">
    <w:abstractNumId w:val="53"/>
  </w:num>
  <w:num w:numId="40">
    <w:abstractNumId w:val="17"/>
  </w:num>
  <w:num w:numId="41">
    <w:abstractNumId w:val="26"/>
  </w:num>
  <w:num w:numId="42">
    <w:abstractNumId w:val="3"/>
  </w:num>
  <w:num w:numId="43">
    <w:abstractNumId w:val="14"/>
  </w:num>
  <w:num w:numId="44">
    <w:abstractNumId w:val="28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0"/>
  </w:num>
  <w:num w:numId="86">
    <w:abstractNumId w:val="49"/>
  </w:num>
  <w:num w:numId="87">
    <w:abstractNumId w:val="18"/>
  </w:num>
  <w:num w:numId="88">
    <w:abstractNumId w:val="4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6112"/>
    <w:rsid w:val="00007B85"/>
    <w:rsid w:val="00010807"/>
    <w:rsid w:val="00010A19"/>
    <w:rsid w:val="000114F5"/>
    <w:rsid w:val="00014F9B"/>
    <w:rsid w:val="00017969"/>
    <w:rsid w:val="000231BC"/>
    <w:rsid w:val="00030EBA"/>
    <w:rsid w:val="000321E3"/>
    <w:rsid w:val="000364D1"/>
    <w:rsid w:val="00037056"/>
    <w:rsid w:val="00040637"/>
    <w:rsid w:val="00041D52"/>
    <w:rsid w:val="00043127"/>
    <w:rsid w:val="000531F6"/>
    <w:rsid w:val="000535FA"/>
    <w:rsid w:val="000539AB"/>
    <w:rsid w:val="000544DF"/>
    <w:rsid w:val="00062247"/>
    <w:rsid w:val="00073789"/>
    <w:rsid w:val="0008004A"/>
    <w:rsid w:val="00080477"/>
    <w:rsid w:val="000822A1"/>
    <w:rsid w:val="00082E4F"/>
    <w:rsid w:val="00084118"/>
    <w:rsid w:val="00084E6E"/>
    <w:rsid w:val="000969C6"/>
    <w:rsid w:val="00097505"/>
    <w:rsid w:val="000A29E2"/>
    <w:rsid w:val="000A39A4"/>
    <w:rsid w:val="000A5CE4"/>
    <w:rsid w:val="000B7231"/>
    <w:rsid w:val="000C1647"/>
    <w:rsid w:val="000D56CB"/>
    <w:rsid w:val="000D583E"/>
    <w:rsid w:val="000D5976"/>
    <w:rsid w:val="000D6D42"/>
    <w:rsid w:val="000F0B72"/>
    <w:rsid w:val="000F2973"/>
    <w:rsid w:val="00103457"/>
    <w:rsid w:val="00103923"/>
    <w:rsid w:val="00103C33"/>
    <w:rsid w:val="0010532C"/>
    <w:rsid w:val="00106019"/>
    <w:rsid w:val="0010742E"/>
    <w:rsid w:val="00107435"/>
    <w:rsid w:val="001111D3"/>
    <w:rsid w:val="00111EAE"/>
    <w:rsid w:val="00113249"/>
    <w:rsid w:val="001150D5"/>
    <w:rsid w:val="001201B6"/>
    <w:rsid w:val="001209D6"/>
    <w:rsid w:val="00120A76"/>
    <w:rsid w:val="00122ED0"/>
    <w:rsid w:val="00123574"/>
    <w:rsid w:val="00127742"/>
    <w:rsid w:val="0013048D"/>
    <w:rsid w:val="001315F4"/>
    <w:rsid w:val="00142F40"/>
    <w:rsid w:val="00147EF5"/>
    <w:rsid w:val="00147F1D"/>
    <w:rsid w:val="0015101F"/>
    <w:rsid w:val="00152EB9"/>
    <w:rsid w:val="0015641E"/>
    <w:rsid w:val="001616B3"/>
    <w:rsid w:val="00163480"/>
    <w:rsid w:val="00165DE8"/>
    <w:rsid w:val="00166E26"/>
    <w:rsid w:val="0018058A"/>
    <w:rsid w:val="00192BFB"/>
    <w:rsid w:val="00194EFB"/>
    <w:rsid w:val="00194F0B"/>
    <w:rsid w:val="00196859"/>
    <w:rsid w:val="00196F34"/>
    <w:rsid w:val="001A24B7"/>
    <w:rsid w:val="001A69E6"/>
    <w:rsid w:val="001A6B9B"/>
    <w:rsid w:val="001B1049"/>
    <w:rsid w:val="001B4002"/>
    <w:rsid w:val="001B425F"/>
    <w:rsid w:val="001B69E9"/>
    <w:rsid w:val="001C2763"/>
    <w:rsid w:val="001C7792"/>
    <w:rsid w:val="001C7D6E"/>
    <w:rsid w:val="001D14B7"/>
    <w:rsid w:val="001D5FD5"/>
    <w:rsid w:val="001E52B6"/>
    <w:rsid w:val="001E6592"/>
    <w:rsid w:val="001E6DA2"/>
    <w:rsid w:val="001F1FE1"/>
    <w:rsid w:val="001F2029"/>
    <w:rsid w:val="001F3500"/>
    <w:rsid w:val="001F4575"/>
    <w:rsid w:val="001F55B1"/>
    <w:rsid w:val="001F713C"/>
    <w:rsid w:val="002027B8"/>
    <w:rsid w:val="002138E0"/>
    <w:rsid w:val="0021604D"/>
    <w:rsid w:val="00223AE8"/>
    <w:rsid w:val="00230B33"/>
    <w:rsid w:val="00232783"/>
    <w:rsid w:val="002334A0"/>
    <w:rsid w:val="002366C7"/>
    <w:rsid w:val="002411CC"/>
    <w:rsid w:val="00251A62"/>
    <w:rsid w:val="002529ED"/>
    <w:rsid w:val="0026064A"/>
    <w:rsid w:val="002613F5"/>
    <w:rsid w:val="00263878"/>
    <w:rsid w:val="00265499"/>
    <w:rsid w:val="00265532"/>
    <w:rsid w:val="00265D78"/>
    <w:rsid w:val="00267BDE"/>
    <w:rsid w:val="00272507"/>
    <w:rsid w:val="00280408"/>
    <w:rsid w:val="002844AE"/>
    <w:rsid w:val="00284A2A"/>
    <w:rsid w:val="0028532E"/>
    <w:rsid w:val="002907A8"/>
    <w:rsid w:val="002918B9"/>
    <w:rsid w:val="002971F7"/>
    <w:rsid w:val="002A3725"/>
    <w:rsid w:val="002A5685"/>
    <w:rsid w:val="002B2482"/>
    <w:rsid w:val="002B2617"/>
    <w:rsid w:val="002B678E"/>
    <w:rsid w:val="002C3125"/>
    <w:rsid w:val="002C3C41"/>
    <w:rsid w:val="002C4127"/>
    <w:rsid w:val="002C4941"/>
    <w:rsid w:val="002C68D4"/>
    <w:rsid w:val="002C6FED"/>
    <w:rsid w:val="002C7B90"/>
    <w:rsid w:val="002D3F41"/>
    <w:rsid w:val="002D696E"/>
    <w:rsid w:val="002E04D2"/>
    <w:rsid w:val="002E0FDA"/>
    <w:rsid w:val="002E2F70"/>
    <w:rsid w:val="002F1408"/>
    <w:rsid w:val="002F3CA4"/>
    <w:rsid w:val="002F4499"/>
    <w:rsid w:val="00301E38"/>
    <w:rsid w:val="00305DB0"/>
    <w:rsid w:val="0030768D"/>
    <w:rsid w:val="003124B0"/>
    <w:rsid w:val="0031267B"/>
    <w:rsid w:val="003153C7"/>
    <w:rsid w:val="00315860"/>
    <w:rsid w:val="00316899"/>
    <w:rsid w:val="00316A4B"/>
    <w:rsid w:val="0032028D"/>
    <w:rsid w:val="00324B86"/>
    <w:rsid w:val="0032663D"/>
    <w:rsid w:val="00337E86"/>
    <w:rsid w:val="003454F7"/>
    <w:rsid w:val="00346BFE"/>
    <w:rsid w:val="00354CB8"/>
    <w:rsid w:val="003616E0"/>
    <w:rsid w:val="0037243A"/>
    <w:rsid w:val="00376DFF"/>
    <w:rsid w:val="00377DC1"/>
    <w:rsid w:val="003800B5"/>
    <w:rsid w:val="003807E4"/>
    <w:rsid w:val="0038326D"/>
    <w:rsid w:val="00383DF6"/>
    <w:rsid w:val="00386E3E"/>
    <w:rsid w:val="003942EC"/>
    <w:rsid w:val="003A518F"/>
    <w:rsid w:val="003B66BC"/>
    <w:rsid w:val="003C08D6"/>
    <w:rsid w:val="003C3749"/>
    <w:rsid w:val="003C66F0"/>
    <w:rsid w:val="003C76C7"/>
    <w:rsid w:val="003D7E56"/>
    <w:rsid w:val="003E0E1D"/>
    <w:rsid w:val="003E0FF4"/>
    <w:rsid w:val="003E12BF"/>
    <w:rsid w:val="003E4756"/>
    <w:rsid w:val="003E7034"/>
    <w:rsid w:val="003F3104"/>
    <w:rsid w:val="003F7F4A"/>
    <w:rsid w:val="00412227"/>
    <w:rsid w:val="00412B6B"/>
    <w:rsid w:val="00420170"/>
    <w:rsid w:val="004216EF"/>
    <w:rsid w:val="00423CD6"/>
    <w:rsid w:val="0042520E"/>
    <w:rsid w:val="00427BDC"/>
    <w:rsid w:val="004312F7"/>
    <w:rsid w:val="00432DD1"/>
    <w:rsid w:val="0043382C"/>
    <w:rsid w:val="00433B76"/>
    <w:rsid w:val="00434569"/>
    <w:rsid w:val="00436461"/>
    <w:rsid w:val="00440282"/>
    <w:rsid w:val="0044071A"/>
    <w:rsid w:val="004451D9"/>
    <w:rsid w:val="00452FA1"/>
    <w:rsid w:val="00454063"/>
    <w:rsid w:val="00457F69"/>
    <w:rsid w:val="0046151F"/>
    <w:rsid w:val="00462B51"/>
    <w:rsid w:val="00466559"/>
    <w:rsid w:val="004714A9"/>
    <w:rsid w:val="00474174"/>
    <w:rsid w:val="004743E6"/>
    <w:rsid w:val="00480AF5"/>
    <w:rsid w:val="0048380C"/>
    <w:rsid w:val="004860C9"/>
    <w:rsid w:val="0048734A"/>
    <w:rsid w:val="004905EF"/>
    <w:rsid w:val="00490F7B"/>
    <w:rsid w:val="004949A6"/>
    <w:rsid w:val="00495AEB"/>
    <w:rsid w:val="004A07DE"/>
    <w:rsid w:val="004A4A71"/>
    <w:rsid w:val="004A6CA9"/>
    <w:rsid w:val="004C1667"/>
    <w:rsid w:val="004C4179"/>
    <w:rsid w:val="004D13F7"/>
    <w:rsid w:val="004D2223"/>
    <w:rsid w:val="004D6B1D"/>
    <w:rsid w:val="004E0839"/>
    <w:rsid w:val="004E29CD"/>
    <w:rsid w:val="004E2F53"/>
    <w:rsid w:val="004E3167"/>
    <w:rsid w:val="004E5220"/>
    <w:rsid w:val="004F78D3"/>
    <w:rsid w:val="005009F4"/>
    <w:rsid w:val="005024A5"/>
    <w:rsid w:val="0051481E"/>
    <w:rsid w:val="00514DBB"/>
    <w:rsid w:val="00515E8D"/>
    <w:rsid w:val="005324B1"/>
    <w:rsid w:val="00533628"/>
    <w:rsid w:val="00533847"/>
    <w:rsid w:val="00540D48"/>
    <w:rsid w:val="00545C51"/>
    <w:rsid w:val="005528DE"/>
    <w:rsid w:val="00552B10"/>
    <w:rsid w:val="005540D2"/>
    <w:rsid w:val="00555FA3"/>
    <w:rsid w:val="005603CF"/>
    <w:rsid w:val="005604A8"/>
    <w:rsid w:val="00561650"/>
    <w:rsid w:val="00564213"/>
    <w:rsid w:val="00564D71"/>
    <w:rsid w:val="005654F4"/>
    <w:rsid w:val="00566F57"/>
    <w:rsid w:val="00572167"/>
    <w:rsid w:val="0057397D"/>
    <w:rsid w:val="00573983"/>
    <w:rsid w:val="005753BD"/>
    <w:rsid w:val="00577CD3"/>
    <w:rsid w:val="0058169E"/>
    <w:rsid w:val="00581729"/>
    <w:rsid w:val="00583A41"/>
    <w:rsid w:val="005860AC"/>
    <w:rsid w:val="00586773"/>
    <w:rsid w:val="00590932"/>
    <w:rsid w:val="005921BD"/>
    <w:rsid w:val="005A1AD6"/>
    <w:rsid w:val="005A57AD"/>
    <w:rsid w:val="005A6582"/>
    <w:rsid w:val="005A77BF"/>
    <w:rsid w:val="005B1148"/>
    <w:rsid w:val="005B4CB7"/>
    <w:rsid w:val="005C4403"/>
    <w:rsid w:val="005C69FC"/>
    <w:rsid w:val="005C7CD4"/>
    <w:rsid w:val="005D59B5"/>
    <w:rsid w:val="005D6947"/>
    <w:rsid w:val="005E0B92"/>
    <w:rsid w:val="005E2900"/>
    <w:rsid w:val="005E5777"/>
    <w:rsid w:val="005F0584"/>
    <w:rsid w:val="005F17A7"/>
    <w:rsid w:val="005F182A"/>
    <w:rsid w:val="005F1E48"/>
    <w:rsid w:val="005F2D89"/>
    <w:rsid w:val="00607E59"/>
    <w:rsid w:val="006110B6"/>
    <w:rsid w:val="006125F7"/>
    <w:rsid w:val="00613285"/>
    <w:rsid w:val="00613A1F"/>
    <w:rsid w:val="00617E49"/>
    <w:rsid w:val="00620306"/>
    <w:rsid w:val="006307ED"/>
    <w:rsid w:val="0063384D"/>
    <w:rsid w:val="006412EA"/>
    <w:rsid w:val="00643943"/>
    <w:rsid w:val="00651790"/>
    <w:rsid w:val="00652065"/>
    <w:rsid w:val="00654F78"/>
    <w:rsid w:val="00655B00"/>
    <w:rsid w:val="00666816"/>
    <w:rsid w:val="006720DC"/>
    <w:rsid w:val="006724C9"/>
    <w:rsid w:val="00677FDA"/>
    <w:rsid w:val="00686DD8"/>
    <w:rsid w:val="006917EE"/>
    <w:rsid w:val="00693153"/>
    <w:rsid w:val="0069483B"/>
    <w:rsid w:val="00695CCD"/>
    <w:rsid w:val="006A04F7"/>
    <w:rsid w:val="006A3289"/>
    <w:rsid w:val="006A61E5"/>
    <w:rsid w:val="006A6A36"/>
    <w:rsid w:val="006B0609"/>
    <w:rsid w:val="006B0C5F"/>
    <w:rsid w:val="006B3126"/>
    <w:rsid w:val="006B49FE"/>
    <w:rsid w:val="006B6BFD"/>
    <w:rsid w:val="006D438B"/>
    <w:rsid w:val="006D7066"/>
    <w:rsid w:val="006E005A"/>
    <w:rsid w:val="006E1905"/>
    <w:rsid w:val="006F0A81"/>
    <w:rsid w:val="006F2247"/>
    <w:rsid w:val="006F3F46"/>
    <w:rsid w:val="007066EE"/>
    <w:rsid w:val="00707FAE"/>
    <w:rsid w:val="00710164"/>
    <w:rsid w:val="00710E10"/>
    <w:rsid w:val="0071345D"/>
    <w:rsid w:val="00715EB4"/>
    <w:rsid w:val="00716C1D"/>
    <w:rsid w:val="00720D7F"/>
    <w:rsid w:val="00724C9F"/>
    <w:rsid w:val="00730633"/>
    <w:rsid w:val="00730850"/>
    <w:rsid w:val="00734242"/>
    <w:rsid w:val="00745A43"/>
    <w:rsid w:val="0075038C"/>
    <w:rsid w:val="00750714"/>
    <w:rsid w:val="00750B38"/>
    <w:rsid w:val="0075226F"/>
    <w:rsid w:val="0075656B"/>
    <w:rsid w:val="0076017F"/>
    <w:rsid w:val="00760B4A"/>
    <w:rsid w:val="007621FA"/>
    <w:rsid w:val="00767513"/>
    <w:rsid w:val="00767697"/>
    <w:rsid w:val="00770B2D"/>
    <w:rsid w:val="00773CDB"/>
    <w:rsid w:val="007742B6"/>
    <w:rsid w:val="007753F4"/>
    <w:rsid w:val="007815B4"/>
    <w:rsid w:val="007819FB"/>
    <w:rsid w:val="00781A74"/>
    <w:rsid w:val="00783F67"/>
    <w:rsid w:val="00787A43"/>
    <w:rsid w:val="007928D8"/>
    <w:rsid w:val="00796F7D"/>
    <w:rsid w:val="007A105C"/>
    <w:rsid w:val="007A10B4"/>
    <w:rsid w:val="007A322D"/>
    <w:rsid w:val="007A6114"/>
    <w:rsid w:val="007A7002"/>
    <w:rsid w:val="007B0F80"/>
    <w:rsid w:val="007B31F8"/>
    <w:rsid w:val="007C0894"/>
    <w:rsid w:val="007C0F10"/>
    <w:rsid w:val="007C1C75"/>
    <w:rsid w:val="007C3181"/>
    <w:rsid w:val="007C4980"/>
    <w:rsid w:val="007C4FBF"/>
    <w:rsid w:val="007D0E79"/>
    <w:rsid w:val="007D3753"/>
    <w:rsid w:val="007E0C58"/>
    <w:rsid w:val="007E6642"/>
    <w:rsid w:val="007F208E"/>
    <w:rsid w:val="007F29B3"/>
    <w:rsid w:val="007F3CB1"/>
    <w:rsid w:val="007F61A3"/>
    <w:rsid w:val="007F7013"/>
    <w:rsid w:val="008010C2"/>
    <w:rsid w:val="008012F1"/>
    <w:rsid w:val="00810C50"/>
    <w:rsid w:val="008255A2"/>
    <w:rsid w:val="0082594C"/>
    <w:rsid w:val="008279EC"/>
    <w:rsid w:val="008321F1"/>
    <w:rsid w:val="008465B8"/>
    <w:rsid w:val="0084796B"/>
    <w:rsid w:val="00852241"/>
    <w:rsid w:val="0085733B"/>
    <w:rsid w:val="00865225"/>
    <w:rsid w:val="00866683"/>
    <w:rsid w:val="008715C3"/>
    <w:rsid w:val="00873464"/>
    <w:rsid w:val="00891E73"/>
    <w:rsid w:val="00895D6E"/>
    <w:rsid w:val="008A7930"/>
    <w:rsid w:val="008B049F"/>
    <w:rsid w:val="008B0625"/>
    <w:rsid w:val="008B0971"/>
    <w:rsid w:val="008B2406"/>
    <w:rsid w:val="008B7C29"/>
    <w:rsid w:val="008C22B4"/>
    <w:rsid w:val="008C3135"/>
    <w:rsid w:val="008C449A"/>
    <w:rsid w:val="008C7159"/>
    <w:rsid w:val="008D0C61"/>
    <w:rsid w:val="008D0F9C"/>
    <w:rsid w:val="008D1B7B"/>
    <w:rsid w:val="008D7A8D"/>
    <w:rsid w:val="008E07E5"/>
    <w:rsid w:val="008E126F"/>
    <w:rsid w:val="008F09AC"/>
    <w:rsid w:val="00901791"/>
    <w:rsid w:val="00902463"/>
    <w:rsid w:val="0091033A"/>
    <w:rsid w:val="00910D93"/>
    <w:rsid w:val="00915417"/>
    <w:rsid w:val="00915818"/>
    <w:rsid w:val="00915880"/>
    <w:rsid w:val="00920F16"/>
    <w:rsid w:val="0092350E"/>
    <w:rsid w:val="009268AB"/>
    <w:rsid w:val="00926989"/>
    <w:rsid w:val="00927691"/>
    <w:rsid w:val="0093210F"/>
    <w:rsid w:val="00933662"/>
    <w:rsid w:val="009339C5"/>
    <w:rsid w:val="00934E61"/>
    <w:rsid w:val="009367C7"/>
    <w:rsid w:val="00937823"/>
    <w:rsid w:val="00945205"/>
    <w:rsid w:val="00951616"/>
    <w:rsid w:val="009518C5"/>
    <w:rsid w:val="00952BE6"/>
    <w:rsid w:val="009621E6"/>
    <w:rsid w:val="00965133"/>
    <w:rsid w:val="009654DC"/>
    <w:rsid w:val="0097124D"/>
    <w:rsid w:val="00972961"/>
    <w:rsid w:val="009730F0"/>
    <w:rsid w:val="00975748"/>
    <w:rsid w:val="00976E4D"/>
    <w:rsid w:val="0097712B"/>
    <w:rsid w:val="00980F45"/>
    <w:rsid w:val="00983A8B"/>
    <w:rsid w:val="00985CD1"/>
    <w:rsid w:val="00991E14"/>
    <w:rsid w:val="00994CC3"/>
    <w:rsid w:val="00995272"/>
    <w:rsid w:val="009A4419"/>
    <w:rsid w:val="009A4AD0"/>
    <w:rsid w:val="009A4D37"/>
    <w:rsid w:val="009B5526"/>
    <w:rsid w:val="009B706E"/>
    <w:rsid w:val="009B7355"/>
    <w:rsid w:val="009C6F3A"/>
    <w:rsid w:val="009C7CE1"/>
    <w:rsid w:val="009D32E0"/>
    <w:rsid w:val="009E3A16"/>
    <w:rsid w:val="009E4F25"/>
    <w:rsid w:val="009E60CB"/>
    <w:rsid w:val="009F063E"/>
    <w:rsid w:val="009F465F"/>
    <w:rsid w:val="009F69AF"/>
    <w:rsid w:val="00A026AF"/>
    <w:rsid w:val="00A026FB"/>
    <w:rsid w:val="00A04083"/>
    <w:rsid w:val="00A059E8"/>
    <w:rsid w:val="00A102BD"/>
    <w:rsid w:val="00A13A21"/>
    <w:rsid w:val="00A15676"/>
    <w:rsid w:val="00A166BD"/>
    <w:rsid w:val="00A25B9F"/>
    <w:rsid w:val="00A30EB1"/>
    <w:rsid w:val="00A35150"/>
    <w:rsid w:val="00A35167"/>
    <w:rsid w:val="00A3553B"/>
    <w:rsid w:val="00A43985"/>
    <w:rsid w:val="00A44CCE"/>
    <w:rsid w:val="00A44FE9"/>
    <w:rsid w:val="00A47419"/>
    <w:rsid w:val="00A50816"/>
    <w:rsid w:val="00A523B8"/>
    <w:rsid w:val="00A53E30"/>
    <w:rsid w:val="00A56C45"/>
    <w:rsid w:val="00A573F0"/>
    <w:rsid w:val="00A6329A"/>
    <w:rsid w:val="00A816D6"/>
    <w:rsid w:val="00A82C10"/>
    <w:rsid w:val="00A83DF6"/>
    <w:rsid w:val="00A84D4F"/>
    <w:rsid w:val="00A90DF8"/>
    <w:rsid w:val="00A90FB6"/>
    <w:rsid w:val="00A923CC"/>
    <w:rsid w:val="00A950A2"/>
    <w:rsid w:val="00AA022B"/>
    <w:rsid w:val="00AA05FF"/>
    <w:rsid w:val="00AA0605"/>
    <w:rsid w:val="00AA13D8"/>
    <w:rsid w:val="00AA296F"/>
    <w:rsid w:val="00AB00D7"/>
    <w:rsid w:val="00AB0555"/>
    <w:rsid w:val="00AB5FCB"/>
    <w:rsid w:val="00AB6C08"/>
    <w:rsid w:val="00AB7BBB"/>
    <w:rsid w:val="00AB7CF1"/>
    <w:rsid w:val="00AC0180"/>
    <w:rsid w:val="00AC487F"/>
    <w:rsid w:val="00AC778E"/>
    <w:rsid w:val="00AD0226"/>
    <w:rsid w:val="00AD0AFF"/>
    <w:rsid w:val="00AD3E29"/>
    <w:rsid w:val="00AD4494"/>
    <w:rsid w:val="00AD4F99"/>
    <w:rsid w:val="00AD77C3"/>
    <w:rsid w:val="00AE0B0D"/>
    <w:rsid w:val="00AE4C7D"/>
    <w:rsid w:val="00AE7624"/>
    <w:rsid w:val="00AF1732"/>
    <w:rsid w:val="00AF209D"/>
    <w:rsid w:val="00AF31DE"/>
    <w:rsid w:val="00AF3897"/>
    <w:rsid w:val="00AF45F8"/>
    <w:rsid w:val="00AF4B1B"/>
    <w:rsid w:val="00AF69F3"/>
    <w:rsid w:val="00AF7C4D"/>
    <w:rsid w:val="00B0520D"/>
    <w:rsid w:val="00B0722A"/>
    <w:rsid w:val="00B10DCB"/>
    <w:rsid w:val="00B12B6E"/>
    <w:rsid w:val="00B16302"/>
    <w:rsid w:val="00B202ED"/>
    <w:rsid w:val="00B4023C"/>
    <w:rsid w:val="00B51973"/>
    <w:rsid w:val="00B532D3"/>
    <w:rsid w:val="00B54569"/>
    <w:rsid w:val="00B6471A"/>
    <w:rsid w:val="00B649D1"/>
    <w:rsid w:val="00B66047"/>
    <w:rsid w:val="00B7090C"/>
    <w:rsid w:val="00B74147"/>
    <w:rsid w:val="00B75CE3"/>
    <w:rsid w:val="00B75EB8"/>
    <w:rsid w:val="00B76603"/>
    <w:rsid w:val="00B76A1E"/>
    <w:rsid w:val="00B809A4"/>
    <w:rsid w:val="00B85238"/>
    <w:rsid w:val="00B86960"/>
    <w:rsid w:val="00B910BA"/>
    <w:rsid w:val="00B91A1B"/>
    <w:rsid w:val="00B929AB"/>
    <w:rsid w:val="00BA1B5E"/>
    <w:rsid w:val="00BA2F13"/>
    <w:rsid w:val="00BA7218"/>
    <w:rsid w:val="00BB48E2"/>
    <w:rsid w:val="00BB587D"/>
    <w:rsid w:val="00BC5B97"/>
    <w:rsid w:val="00BC6696"/>
    <w:rsid w:val="00BD5F19"/>
    <w:rsid w:val="00BE0910"/>
    <w:rsid w:val="00BE5AC0"/>
    <w:rsid w:val="00BE6DDA"/>
    <w:rsid w:val="00BE7034"/>
    <w:rsid w:val="00BF14D9"/>
    <w:rsid w:val="00C00BDB"/>
    <w:rsid w:val="00C017C0"/>
    <w:rsid w:val="00C0578B"/>
    <w:rsid w:val="00C058C7"/>
    <w:rsid w:val="00C0707E"/>
    <w:rsid w:val="00C12233"/>
    <w:rsid w:val="00C12EF3"/>
    <w:rsid w:val="00C13F6E"/>
    <w:rsid w:val="00C14978"/>
    <w:rsid w:val="00C21F40"/>
    <w:rsid w:val="00C327A8"/>
    <w:rsid w:val="00C331BF"/>
    <w:rsid w:val="00C41826"/>
    <w:rsid w:val="00C426E3"/>
    <w:rsid w:val="00C44BF9"/>
    <w:rsid w:val="00C53605"/>
    <w:rsid w:val="00C53E13"/>
    <w:rsid w:val="00C57206"/>
    <w:rsid w:val="00C602B4"/>
    <w:rsid w:val="00C611EE"/>
    <w:rsid w:val="00C70B44"/>
    <w:rsid w:val="00C76C11"/>
    <w:rsid w:val="00C84D5D"/>
    <w:rsid w:val="00C94C45"/>
    <w:rsid w:val="00C96461"/>
    <w:rsid w:val="00C972F2"/>
    <w:rsid w:val="00CA302F"/>
    <w:rsid w:val="00CA343A"/>
    <w:rsid w:val="00CA358F"/>
    <w:rsid w:val="00CA7A85"/>
    <w:rsid w:val="00CB2B3C"/>
    <w:rsid w:val="00CB70CF"/>
    <w:rsid w:val="00CB7516"/>
    <w:rsid w:val="00CC06A1"/>
    <w:rsid w:val="00CC0A8E"/>
    <w:rsid w:val="00CC1F1E"/>
    <w:rsid w:val="00CC1F53"/>
    <w:rsid w:val="00CD43AF"/>
    <w:rsid w:val="00CD4947"/>
    <w:rsid w:val="00CD4F8D"/>
    <w:rsid w:val="00CD5C90"/>
    <w:rsid w:val="00CD6620"/>
    <w:rsid w:val="00CE081F"/>
    <w:rsid w:val="00CE51C3"/>
    <w:rsid w:val="00CF1DD6"/>
    <w:rsid w:val="00D01AFD"/>
    <w:rsid w:val="00D02DCA"/>
    <w:rsid w:val="00D136AB"/>
    <w:rsid w:val="00D15E34"/>
    <w:rsid w:val="00D25C79"/>
    <w:rsid w:val="00D269D6"/>
    <w:rsid w:val="00D3567D"/>
    <w:rsid w:val="00D3641C"/>
    <w:rsid w:val="00D371BB"/>
    <w:rsid w:val="00D44AD3"/>
    <w:rsid w:val="00D4703A"/>
    <w:rsid w:val="00D5296B"/>
    <w:rsid w:val="00D5485C"/>
    <w:rsid w:val="00D60F34"/>
    <w:rsid w:val="00D6222F"/>
    <w:rsid w:val="00D62327"/>
    <w:rsid w:val="00D62566"/>
    <w:rsid w:val="00D65A89"/>
    <w:rsid w:val="00D746D3"/>
    <w:rsid w:val="00D76104"/>
    <w:rsid w:val="00D810B0"/>
    <w:rsid w:val="00D83A7C"/>
    <w:rsid w:val="00D84AAC"/>
    <w:rsid w:val="00D87889"/>
    <w:rsid w:val="00D936CC"/>
    <w:rsid w:val="00D96DAF"/>
    <w:rsid w:val="00DA1296"/>
    <w:rsid w:val="00DA3F09"/>
    <w:rsid w:val="00DB5215"/>
    <w:rsid w:val="00DB6F9E"/>
    <w:rsid w:val="00DB7845"/>
    <w:rsid w:val="00DC0914"/>
    <w:rsid w:val="00DC09AF"/>
    <w:rsid w:val="00DC31A8"/>
    <w:rsid w:val="00DC750E"/>
    <w:rsid w:val="00DD09B2"/>
    <w:rsid w:val="00DD394B"/>
    <w:rsid w:val="00DD3ED5"/>
    <w:rsid w:val="00DD6914"/>
    <w:rsid w:val="00DD7062"/>
    <w:rsid w:val="00DE0E56"/>
    <w:rsid w:val="00DE584E"/>
    <w:rsid w:val="00DF40F8"/>
    <w:rsid w:val="00DF4391"/>
    <w:rsid w:val="00DF72C1"/>
    <w:rsid w:val="00E06904"/>
    <w:rsid w:val="00E074D5"/>
    <w:rsid w:val="00E07FEB"/>
    <w:rsid w:val="00E11D42"/>
    <w:rsid w:val="00E13042"/>
    <w:rsid w:val="00E17459"/>
    <w:rsid w:val="00E2106C"/>
    <w:rsid w:val="00E2146C"/>
    <w:rsid w:val="00E233ED"/>
    <w:rsid w:val="00E261AF"/>
    <w:rsid w:val="00E349CD"/>
    <w:rsid w:val="00E368F8"/>
    <w:rsid w:val="00E41501"/>
    <w:rsid w:val="00E4370C"/>
    <w:rsid w:val="00E456CD"/>
    <w:rsid w:val="00E475EC"/>
    <w:rsid w:val="00E5275A"/>
    <w:rsid w:val="00E54F07"/>
    <w:rsid w:val="00E60660"/>
    <w:rsid w:val="00E63E99"/>
    <w:rsid w:val="00E66B2C"/>
    <w:rsid w:val="00E72BB5"/>
    <w:rsid w:val="00E76A9E"/>
    <w:rsid w:val="00E82FF4"/>
    <w:rsid w:val="00E928B3"/>
    <w:rsid w:val="00E92D38"/>
    <w:rsid w:val="00E94B5D"/>
    <w:rsid w:val="00E94C55"/>
    <w:rsid w:val="00E957FF"/>
    <w:rsid w:val="00E95F77"/>
    <w:rsid w:val="00E961A5"/>
    <w:rsid w:val="00E96652"/>
    <w:rsid w:val="00EA6041"/>
    <w:rsid w:val="00EB2939"/>
    <w:rsid w:val="00EB6C53"/>
    <w:rsid w:val="00EC5096"/>
    <w:rsid w:val="00EC77BA"/>
    <w:rsid w:val="00ED2580"/>
    <w:rsid w:val="00ED2B9B"/>
    <w:rsid w:val="00ED4D2C"/>
    <w:rsid w:val="00ED7C7D"/>
    <w:rsid w:val="00EE0774"/>
    <w:rsid w:val="00EE26A0"/>
    <w:rsid w:val="00EF501E"/>
    <w:rsid w:val="00EF6775"/>
    <w:rsid w:val="00EF799A"/>
    <w:rsid w:val="00F1267B"/>
    <w:rsid w:val="00F154F0"/>
    <w:rsid w:val="00F205F8"/>
    <w:rsid w:val="00F214E4"/>
    <w:rsid w:val="00F22ACC"/>
    <w:rsid w:val="00F301E9"/>
    <w:rsid w:val="00F30AB8"/>
    <w:rsid w:val="00F312F1"/>
    <w:rsid w:val="00F333FA"/>
    <w:rsid w:val="00F3356E"/>
    <w:rsid w:val="00F36361"/>
    <w:rsid w:val="00F37019"/>
    <w:rsid w:val="00F37FE3"/>
    <w:rsid w:val="00F43620"/>
    <w:rsid w:val="00F51A33"/>
    <w:rsid w:val="00F52E15"/>
    <w:rsid w:val="00F63684"/>
    <w:rsid w:val="00F642FB"/>
    <w:rsid w:val="00F64CFD"/>
    <w:rsid w:val="00F65CF5"/>
    <w:rsid w:val="00F660E9"/>
    <w:rsid w:val="00F67BB5"/>
    <w:rsid w:val="00F72409"/>
    <w:rsid w:val="00F77724"/>
    <w:rsid w:val="00F80195"/>
    <w:rsid w:val="00F86A26"/>
    <w:rsid w:val="00F871B3"/>
    <w:rsid w:val="00F87406"/>
    <w:rsid w:val="00F87A20"/>
    <w:rsid w:val="00F92E08"/>
    <w:rsid w:val="00F93D3A"/>
    <w:rsid w:val="00F96C1D"/>
    <w:rsid w:val="00F97F2A"/>
    <w:rsid w:val="00FA0003"/>
    <w:rsid w:val="00FB10B6"/>
    <w:rsid w:val="00FB13EC"/>
    <w:rsid w:val="00FB4488"/>
    <w:rsid w:val="00FB4C88"/>
    <w:rsid w:val="00FB5447"/>
    <w:rsid w:val="00FB67D6"/>
    <w:rsid w:val="00FB6BE4"/>
    <w:rsid w:val="00FC119D"/>
    <w:rsid w:val="00FC5840"/>
    <w:rsid w:val="00FC7B4B"/>
    <w:rsid w:val="00FD22E2"/>
    <w:rsid w:val="00FF13C6"/>
    <w:rsid w:val="00FF5BD0"/>
    <w:rsid w:val="00FF6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7AF6"/>
  <w15:docId w15:val="{D5E77595-FBB9-4C14-A58A-75A10336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C058C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B809A4"/>
    <w:rPr>
      <w:rFonts w:eastAsia="Lucida Sans Unicode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A4F2-B8DE-4938-9D52-65FF2C07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5487</Words>
  <Characters>32927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Urząd Miejski</cp:lastModifiedBy>
  <cp:revision>33</cp:revision>
  <cp:lastPrinted>2019-02-01T08:04:00Z</cp:lastPrinted>
  <dcterms:created xsi:type="dcterms:W3CDTF">2019-01-29T08:03:00Z</dcterms:created>
  <dcterms:modified xsi:type="dcterms:W3CDTF">2019-02-20T12:54:00Z</dcterms:modified>
</cp:coreProperties>
</file>